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Miguel A. Viveros Chavez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Miguel.viveroschavez@pcc.edu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971-865-7848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Highlights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Bilingual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English, Spanish and Braille reading skills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Proficient in Mac OS and Windows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verbal and non-verbal communication skills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Personal experience implementing the requirements of Rehabilitation Act Section 508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 recommendations and written reports on ways to improve website accessibility for screen readers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Able to obtain a Public Trust clearance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Committed to creating open and equitable spaces for all people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Values, respects and honors diversity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Advocate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Vancouver Housing Authority, Vancouver WA</w:t>
        <w:tab/>
        <w:tab/>
        <w:tab/>
        <w:t xml:space="preserve">June 2021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Necessity to stay highly organized while planning community health focused and other interests events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to community members to encourage receiving COVID vaccines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Co-facilitated teen nights within the community providing a safe space for them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community engagement flyers about events and other happenings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problem solving skills during teen nights at the Boys and Girls club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Coordinator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Clark College Student Life Office, Vancouver WA</w:t>
        <w:tab/>
        <w:tab/>
        <w:tab/>
        <w:t xml:space="preserve">September 2020 – June 2021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Contacted different artists to schedule and organize virtual events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equitable spaces for all by creating braille cards,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changing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format of documents and made sure technology we used was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accessible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all students.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zoom events and developed marketing materials for Facebook and Instagram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Encouraged other students to engage in events by creating and sending out a newsletter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in leadership conferences and actively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Founder / President / Member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 Visionaries Clark College Student with Disabilities Club</w:t>
        <w:tab/>
        <w:t xml:space="preserve">December 2019 – June 2021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Facilitated meetings to initiate, develop and plan club mission and purpose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Recruited student members to participate in meetings and events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Peer Mentor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2019- June 2020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Clark College Office of Diversity, Equity &amp; Inclusion, Vancouver, WA September 2019- June 2020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Connected students to on campus and off campus resources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outreach to students and provide academic and social support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Organized and executed annual identity-based programming for students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Engaged with students at campus sponsored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2018 -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Clark College Independent, Vancouver, WA    </w:t>
        <w:tab/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Utilized fluency skills in writing articles in English and Spanish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Made improvements on the Student Magazine by making it more accessible for people who use screen readers.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Executed effective communication skills in interviewing various individuals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Implemented organization skills in compiling information from interviews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July 2016 – August 2016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Alliance on Mental illness, Seattle, WA 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excellent customer service to clients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Maintained, labeled and recycled paperwork and files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Employed multilingual skills to translate documents from English to Spanish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and located resources to support client access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 &amp; Certifications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IAAP Certified Professional in Accessibility Core Competencies</w:t>
      </w:r>
    </w:p>
    <w:p w:rsidR="00000000" w:rsidDel="00000000" w:rsidP="00000000" w:rsidRDefault="00000000" w:rsidRPr="00000000" w14:paraId="0000003D">
      <w:pPr>
        <w:tabs>
          <w:tab w:val="left" w:pos="648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Deque University, Herndon, VA (online)</w:t>
        <w:tab/>
        <w:t xml:space="preserve">Nov. 2021 - Present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 Business Management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Portland Community College, Portland, OR</w:t>
        <w:tab/>
        <w:tab/>
        <w:tab/>
        <w:tab/>
        <w:t xml:space="preserve">September 2021 - Present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Associate in Arts Transfer Degree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Clark College, Vancouver, WA</w:t>
        <w:tab/>
        <w:tab/>
        <w:tab/>
        <w:tab/>
        <w:tab/>
        <w:t xml:space="preserve">June 2020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 Experience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Eagle Reading Corp, Connell, WA   </w:t>
        <w:tab/>
        <w:tab/>
        <w:tab/>
        <w:tab/>
        <w:t xml:space="preserve">September 2016 – June 2017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Service, Mount St. Helens, WA </w:t>
        <w:tab/>
        <w:tab/>
        <w:tab/>
        <w:t xml:space="preserve">July 2014 and July 2015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Eagle Reading Corp, Connell, WA   </w:t>
        <w:tab/>
        <w:tab/>
        <w:tab/>
        <w:tab/>
        <w:t xml:space="preserve">Jan.2015 – June 2015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4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 FCCLA (Future Career Leaders of America) </w:t>
        <w:tab/>
        <w:t xml:space="preserve">September 2016 – June 2017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Placed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Job Interview Competition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Eligible to attend National Conference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Associated Student Body Senior Class Officer</w:t>
        <w:tab/>
        <w:tab/>
        <w:t xml:space="preserve">September 2016 – June 2017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Crew Mentor</w:t>
        <w:tab/>
        <w:tab/>
        <w:tab/>
        <w:tab/>
        <w:tab/>
        <w:tab/>
        <w:t xml:space="preserve">September 2015 – June 2017</w:t>
      </w:r>
    </w:p>
    <w:sectPr>
      <w:headerReference r:id="rId6" w:type="default"/>
      <w:footerReference r:id="rId7" w:type="default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710" w:hanging="63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020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·"/>
      <w:lvlJc w:val="left"/>
      <w:pPr>
        <w:ind w:left="1710" w:hanging="63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