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1FA7" w14:textId="0395188B" w:rsidR="0032354F" w:rsidRDefault="0032354F" w:rsidP="0032354F">
      <w:pPr>
        <w:spacing w:line="360" w:lineRule="auto"/>
        <w:ind w:firstLine="0"/>
        <w:rPr>
          <w:rStyle w:val="Strong"/>
          <w:color w:val="0072A1" w:themeColor="accent1" w:themeShade="BF"/>
          <w:sz w:val="28"/>
          <w:szCs w:val="28"/>
        </w:rPr>
      </w:pPr>
      <w:r>
        <w:rPr>
          <w:rStyle w:val="Strong"/>
          <w:color w:val="0072A1" w:themeColor="accent1" w:themeShade="BF"/>
          <w:sz w:val="28"/>
          <w:szCs w:val="28"/>
        </w:rPr>
        <w:t>Product Development – Design Testing Process</w:t>
      </w:r>
    </w:p>
    <w:p w14:paraId="3BD5DDC2" w14:textId="77C4C5E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 xml:space="preserve">To create a born accessible product, </w:t>
      </w:r>
      <w:r w:rsidR="001931EE">
        <w:rPr>
          <w:rFonts w:eastAsia="Calibri" w:cs="Times New Roman"/>
          <w:lang w:eastAsia="en-US"/>
        </w:rPr>
        <w:t xml:space="preserve">it is recommended that </w:t>
      </w:r>
      <w:r w:rsidRPr="0032354F">
        <w:rPr>
          <w:rFonts w:eastAsia="Calibri" w:cs="Times New Roman"/>
          <w:lang w:eastAsia="en-US"/>
        </w:rPr>
        <w:t>accessibility requirements be integrated at the beginning of product development.</w:t>
      </w:r>
    </w:p>
    <w:p w14:paraId="16A93026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73A8DF05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A product is created in 4 stages</w:t>
      </w:r>
    </w:p>
    <w:p w14:paraId="3080AC04" w14:textId="77777777" w:rsidR="0032354F" w:rsidRPr="0032354F" w:rsidRDefault="0032354F" w:rsidP="0032354F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Design</w:t>
      </w:r>
    </w:p>
    <w:p w14:paraId="5353F031" w14:textId="77777777" w:rsidR="0032354F" w:rsidRPr="0032354F" w:rsidRDefault="0032354F" w:rsidP="0032354F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Development</w:t>
      </w:r>
    </w:p>
    <w:p w14:paraId="5632605D" w14:textId="77777777" w:rsidR="0032354F" w:rsidRPr="0032354F" w:rsidRDefault="0032354F" w:rsidP="0032354F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Staging (Strictly QA)</w:t>
      </w:r>
    </w:p>
    <w:p w14:paraId="65A7C472" w14:textId="77777777" w:rsidR="0032354F" w:rsidRPr="0032354F" w:rsidRDefault="0032354F" w:rsidP="0032354F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Production</w:t>
      </w:r>
    </w:p>
    <w:p w14:paraId="7028427F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Testing occurs in Development and influences Staging.  In Production, testing takes the form of a health check to insure nothing has been missed or things have not been broken over time.</w:t>
      </w:r>
    </w:p>
    <w:p w14:paraId="538BF05B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3A90B464" w14:textId="59FFE4B0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Step 1:  Build a Tester team that represents each Disability</w:t>
      </w:r>
      <w:r w:rsidR="00FD7E9F">
        <w:rPr>
          <w:rFonts w:eastAsia="Calibri" w:cs="Times New Roman"/>
          <w:b/>
          <w:lang w:eastAsia="en-US"/>
        </w:rPr>
        <w:t xml:space="preserve"> and is preferably</w:t>
      </w:r>
      <w:r w:rsidRPr="0032354F">
        <w:rPr>
          <w:rFonts w:eastAsia="Calibri" w:cs="Times New Roman"/>
          <w:b/>
          <w:lang w:eastAsia="en-US"/>
        </w:rPr>
        <w:t xml:space="preserve"> embedded in Design Team</w:t>
      </w:r>
    </w:p>
    <w:p w14:paraId="5C65384B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Motor</w:t>
      </w:r>
    </w:p>
    <w:p w14:paraId="322D7887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Blind</w:t>
      </w:r>
    </w:p>
    <w:p w14:paraId="1575A05F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Low Vision</w:t>
      </w:r>
    </w:p>
    <w:p w14:paraId="5C96215F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Color Blindness/Sensitivity</w:t>
      </w:r>
    </w:p>
    <w:p w14:paraId="068B1095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Deaf</w:t>
      </w:r>
    </w:p>
    <w:p w14:paraId="2007DA28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proofErr w:type="spellStart"/>
      <w:r w:rsidRPr="0032354F">
        <w:rPr>
          <w:rFonts w:eastAsia="Calibri" w:cs="Times New Roman"/>
          <w:lang w:eastAsia="en-US"/>
        </w:rPr>
        <w:t>Neurodiverse</w:t>
      </w:r>
      <w:proofErr w:type="spellEnd"/>
      <w:r w:rsidRPr="0032354F">
        <w:rPr>
          <w:rFonts w:eastAsia="Calibri" w:cs="Times New Roman"/>
          <w:lang w:eastAsia="en-US"/>
        </w:rPr>
        <w:t xml:space="preserve"> </w:t>
      </w:r>
    </w:p>
    <w:p w14:paraId="6848E295" w14:textId="77777777" w:rsidR="0032354F" w:rsidRPr="0032354F" w:rsidRDefault="0032354F" w:rsidP="0032354F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Comorbid Disabilities/Multiple Disabilities</w:t>
      </w:r>
    </w:p>
    <w:p w14:paraId="4F2954DB" w14:textId="77777777" w:rsidR="0032354F" w:rsidRPr="0032354F" w:rsidRDefault="0032354F" w:rsidP="0032354F">
      <w:pPr>
        <w:spacing w:after="0" w:line="240" w:lineRule="auto"/>
        <w:ind w:firstLine="0"/>
        <w:rPr>
          <w:rFonts w:eastAsia="Times New Roman" w:cs="Times New Roman"/>
          <w:color w:val="000000"/>
          <w:lang w:eastAsia="en-US"/>
        </w:rPr>
      </w:pPr>
    </w:p>
    <w:p w14:paraId="7FA93085" w14:textId="77777777" w:rsidR="0032354F" w:rsidRPr="0032354F" w:rsidRDefault="0032354F" w:rsidP="0032354F">
      <w:pPr>
        <w:spacing w:after="0" w:line="240" w:lineRule="auto"/>
        <w:ind w:firstLine="415"/>
        <w:rPr>
          <w:rFonts w:eastAsia="Times New Roman" w:cs="Times New Roman"/>
          <w:color w:val="000000"/>
          <w:lang w:eastAsia="en-US"/>
        </w:rPr>
      </w:pPr>
      <w:r w:rsidRPr="0032354F">
        <w:rPr>
          <w:rFonts w:eastAsia="Times New Roman" w:cs="Times New Roman"/>
          <w:color w:val="000000"/>
          <w:lang w:eastAsia="en-US"/>
        </w:rPr>
        <w:t>A Tester should…</w:t>
      </w:r>
    </w:p>
    <w:p w14:paraId="18B74BCA" w14:textId="77777777" w:rsidR="0032354F" w:rsidRPr="0032354F" w:rsidRDefault="0032354F" w:rsidP="0032354F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lang w:eastAsia="en-US"/>
        </w:rPr>
      </w:pPr>
      <w:r w:rsidRPr="0032354F">
        <w:rPr>
          <w:rFonts w:eastAsia="Times New Roman" w:cs="Times New Roman"/>
          <w:color w:val="000000"/>
          <w:lang w:eastAsia="en-US"/>
        </w:rPr>
        <w:t xml:space="preserve">Be a native user </w:t>
      </w:r>
    </w:p>
    <w:p w14:paraId="4AE34665" w14:textId="77777777" w:rsidR="0032354F" w:rsidRPr="0032354F" w:rsidRDefault="0032354F" w:rsidP="0032354F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lang w:eastAsia="en-US"/>
        </w:rPr>
      </w:pPr>
      <w:r w:rsidRPr="0032354F">
        <w:rPr>
          <w:rFonts w:eastAsia="Times New Roman" w:cs="Times New Roman"/>
          <w:color w:val="000000"/>
          <w:lang w:eastAsia="en-US"/>
        </w:rPr>
        <w:t xml:space="preserve">Have credentials into the product and tools necessary to test, </w:t>
      </w:r>
      <w:r w:rsidRPr="0032354F">
        <w:rPr>
          <w:rFonts w:eastAsia="Times New Roman" w:cs="Calibri"/>
          <w:color w:val="000000"/>
          <w:lang w:eastAsia="en-US"/>
        </w:rPr>
        <w:t>as well as dummy/test data if necessary (</w:t>
      </w:r>
      <w:proofErr w:type="spellStart"/>
      <w:r w:rsidRPr="0032354F">
        <w:rPr>
          <w:rFonts w:eastAsia="Times New Roman" w:cs="Calibri"/>
          <w:color w:val="000000"/>
          <w:lang w:eastAsia="en-US"/>
        </w:rPr>
        <w:t>e.g</w:t>
      </w:r>
      <w:proofErr w:type="spellEnd"/>
      <w:r w:rsidRPr="0032354F">
        <w:rPr>
          <w:rFonts w:eastAsia="Times New Roman" w:cs="Calibri"/>
          <w:color w:val="000000"/>
          <w:lang w:eastAsia="en-US"/>
        </w:rPr>
        <w:t>, billing address and credit card numbers)</w:t>
      </w:r>
    </w:p>
    <w:p w14:paraId="0C106B82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6CF91365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 xml:space="preserve">Step 2:  Create a Lab (optional) and set up stations per user type </w:t>
      </w:r>
    </w:p>
    <w:p w14:paraId="2A69FA3C" w14:textId="77777777" w:rsidR="0032354F" w:rsidRPr="0032354F" w:rsidRDefault="0032354F" w:rsidP="0032354F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Each station should identify the differing Assistive Technology that users interact with for that Product.  (Note:  Several disability types overlap on the same Assistive Technology)</w:t>
      </w:r>
    </w:p>
    <w:p w14:paraId="3EB1A30B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</w:p>
    <w:p w14:paraId="3FC8AF45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 xml:space="preserve">Step 3:  Create a unified Test plan and a Reporting plan </w:t>
      </w:r>
    </w:p>
    <w:p w14:paraId="10F8AE7B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2F4A51F1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Step 4:  Test Plan intake (Development)</w:t>
      </w:r>
    </w:p>
    <w:p w14:paraId="5136594D" w14:textId="77777777" w:rsidR="0032354F" w:rsidRPr="0032354F" w:rsidRDefault="0032354F" w:rsidP="0032354F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Fill out a Testing Brief that defines scope of what the product/application should do</w:t>
      </w:r>
    </w:p>
    <w:p w14:paraId="2D0CB524" w14:textId="48F5254E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Summary of what to solve for</w:t>
      </w:r>
    </w:p>
    <w:p w14:paraId="5B8DFB92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Requirements established</w:t>
      </w:r>
    </w:p>
    <w:p w14:paraId="70F8F38B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rPr>
          <w:rFonts w:eastAsia="Times New Roman" w:cs="Calibri"/>
          <w:color w:val="000000"/>
          <w:lang w:eastAsia="en-US"/>
        </w:rPr>
      </w:pPr>
      <w:r w:rsidRPr="0032354F">
        <w:rPr>
          <w:rFonts w:eastAsia="Times New Roman" w:cs="Calibri"/>
          <w:color w:val="000000"/>
          <w:lang w:eastAsia="en-US"/>
        </w:rPr>
        <w:t>Should the testing be (a) per screen or (b) per user journey</w:t>
      </w:r>
    </w:p>
    <w:p w14:paraId="19A3FDBB" w14:textId="1BF4655A" w:rsidR="0032354F" w:rsidRPr="0032354F" w:rsidRDefault="00FD7E9F" w:rsidP="0032354F">
      <w:pPr>
        <w:numPr>
          <w:ilvl w:val="2"/>
          <w:numId w:val="3"/>
        </w:numPr>
        <w:spacing w:after="0" w:line="240" w:lineRule="auto"/>
        <w:rPr>
          <w:rFonts w:eastAsia="Times New Roman" w:cs="Calibri"/>
          <w:color w:val="000000"/>
          <w:lang w:eastAsia="en-US"/>
        </w:rPr>
      </w:pPr>
      <w:r>
        <w:rPr>
          <w:rFonts w:eastAsia="Times New Roman" w:cs="Calibri"/>
          <w:color w:val="000000"/>
          <w:lang w:eastAsia="en-US"/>
        </w:rPr>
        <w:t>Identify w</w:t>
      </w:r>
      <w:r w:rsidR="0032354F" w:rsidRPr="0032354F">
        <w:rPr>
          <w:rFonts w:eastAsia="Times New Roman" w:cs="Calibri"/>
          <w:color w:val="000000"/>
          <w:lang w:eastAsia="en-US"/>
        </w:rPr>
        <w:t>hich screens or user journeys</w:t>
      </w:r>
    </w:p>
    <w:p w14:paraId="4349A781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7BABDF05" w14:textId="77777777" w:rsidR="0032354F" w:rsidRPr="0032354F" w:rsidRDefault="0032354F" w:rsidP="0032354F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Standardize how a product is tested</w:t>
      </w:r>
    </w:p>
    <w:p w14:paraId="0B97B6E2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Create a check list of standards to qualify a product or service</w:t>
      </w:r>
    </w:p>
    <w:p w14:paraId="564FBD83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Define methodology</w:t>
      </w:r>
    </w:p>
    <w:p w14:paraId="4C263A62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 xml:space="preserve">What machines where used for testing (i.e. iPhone / </w:t>
      </w:r>
      <w:proofErr w:type="spellStart"/>
      <w:r w:rsidRPr="0032354F">
        <w:rPr>
          <w:rFonts w:eastAsia="Calibri" w:cs="Times New Roman"/>
          <w:lang w:eastAsia="en-US"/>
        </w:rPr>
        <w:t>Andriod</w:t>
      </w:r>
      <w:proofErr w:type="spellEnd"/>
      <w:r w:rsidRPr="0032354F">
        <w:rPr>
          <w:rFonts w:eastAsia="Calibri" w:cs="Times New Roman"/>
          <w:lang w:eastAsia="en-US"/>
        </w:rPr>
        <w:t xml:space="preserve"> / Mac / PC)</w:t>
      </w:r>
    </w:p>
    <w:p w14:paraId="719A9BBD" w14:textId="77777777" w:rsidR="0032354F" w:rsidRPr="0032354F" w:rsidRDefault="0032354F" w:rsidP="0032354F">
      <w:pPr>
        <w:numPr>
          <w:ilvl w:val="2"/>
          <w:numId w:val="3"/>
        </w:numPr>
        <w:spacing w:after="0" w:line="240" w:lineRule="auto"/>
        <w:rPr>
          <w:rFonts w:eastAsia="Times New Roman" w:cs="Calibri"/>
          <w:color w:val="000000"/>
          <w:lang w:eastAsia="en-US"/>
        </w:rPr>
      </w:pPr>
      <w:r w:rsidRPr="0032354F">
        <w:rPr>
          <w:rFonts w:eastAsia="Times New Roman" w:cs="Calibri"/>
          <w:color w:val="000000"/>
          <w:lang w:eastAsia="en-US"/>
        </w:rPr>
        <w:t>Which platforms to test: desktop/laptop, RWD (web on mobile), native, 10-foot TV app</w:t>
      </w:r>
    </w:p>
    <w:p w14:paraId="53558F34" w14:textId="77777777" w:rsidR="0032354F" w:rsidRPr="0032354F" w:rsidRDefault="0032354F" w:rsidP="0032354F">
      <w:pPr>
        <w:numPr>
          <w:ilvl w:val="2"/>
          <w:numId w:val="3"/>
        </w:numPr>
        <w:spacing w:after="0" w:line="240" w:lineRule="auto"/>
        <w:rPr>
          <w:rFonts w:eastAsia="Times New Roman" w:cs="Calibri"/>
          <w:color w:val="000000"/>
          <w:lang w:eastAsia="en-US"/>
        </w:rPr>
      </w:pPr>
      <w:r w:rsidRPr="0032354F">
        <w:rPr>
          <w:rFonts w:eastAsia="Times New Roman" w:cs="Calibri"/>
          <w:color w:val="000000"/>
          <w:lang w:eastAsia="en-US"/>
        </w:rPr>
        <w:t>Which screen readers or browsers</w:t>
      </w:r>
    </w:p>
    <w:p w14:paraId="1463AD50" w14:textId="77777777" w:rsidR="0032354F" w:rsidRPr="0032354F" w:rsidRDefault="0032354F" w:rsidP="0032354F">
      <w:pPr>
        <w:numPr>
          <w:ilvl w:val="2"/>
          <w:numId w:val="3"/>
        </w:numPr>
        <w:spacing w:after="0" w:line="240" w:lineRule="auto"/>
        <w:rPr>
          <w:rFonts w:eastAsia="Times New Roman" w:cs="Calibri"/>
          <w:color w:val="000000"/>
          <w:lang w:eastAsia="en-US"/>
        </w:rPr>
      </w:pPr>
      <w:r w:rsidRPr="0032354F">
        <w:rPr>
          <w:rFonts w:eastAsia="Times New Roman" w:cs="Calibri"/>
          <w:color w:val="000000"/>
          <w:lang w:eastAsia="en-US"/>
        </w:rPr>
        <w:t>Any “special” test cases like Dragon, switch</w:t>
      </w:r>
    </w:p>
    <w:p w14:paraId="4EFC8D5C" w14:textId="77777777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Identify obstacles</w:t>
      </w:r>
    </w:p>
    <w:p w14:paraId="49C7DE35" w14:textId="09E0E512" w:rsidR="0032354F" w:rsidRPr="0032354F" w:rsidRDefault="0032354F" w:rsidP="0032354F">
      <w:pPr>
        <w:numPr>
          <w:ilvl w:val="1"/>
          <w:numId w:val="3"/>
        </w:numPr>
        <w:spacing w:after="0" w:line="240" w:lineRule="auto"/>
        <w:contextualSpacing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lastRenderedPageBreak/>
        <w:t>Propose solutions</w:t>
      </w:r>
    </w:p>
    <w:p w14:paraId="13A484A7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2981B5A3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Step 5:  Test Standards (Development)</w:t>
      </w:r>
    </w:p>
    <w:p w14:paraId="7022062E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 xml:space="preserve">Apply WCAG (Web Content Accessibility Guidelines) </w:t>
      </w:r>
      <w:hyperlink r:id="rId8" w:history="1">
        <w:r w:rsidRPr="0032354F">
          <w:rPr>
            <w:rFonts w:eastAsia="Calibri" w:cs="Times New Roman"/>
            <w:color w:val="0563C1"/>
            <w:u w:val="single"/>
            <w:lang w:eastAsia="en-US"/>
          </w:rPr>
          <w:t>www.w3.org</w:t>
        </w:r>
      </w:hyperlink>
      <w:r w:rsidRPr="0032354F">
        <w:rPr>
          <w:rFonts w:eastAsia="Calibri" w:cs="Times New Roman"/>
          <w:lang w:eastAsia="en-US"/>
        </w:rPr>
        <w:t xml:space="preserve"> minimum standard AA</w:t>
      </w:r>
    </w:p>
    <w:p w14:paraId="6453F5FD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0410DEAE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Step 6:  Quality Assurance (Staging)</w:t>
      </w:r>
    </w:p>
    <w:p w14:paraId="163B5EAE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  <w:r w:rsidRPr="0032354F">
        <w:rPr>
          <w:rFonts w:eastAsia="Calibri" w:cs="Times New Roman"/>
          <w:lang w:eastAsia="en-US"/>
        </w:rPr>
        <w:t>Findings sent to QA Test Lead for review and quality check</w:t>
      </w:r>
    </w:p>
    <w:p w14:paraId="7EABE5CA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lang w:eastAsia="en-US"/>
        </w:rPr>
      </w:pPr>
    </w:p>
    <w:p w14:paraId="239B7982" w14:textId="77777777" w:rsidR="0032354F" w:rsidRPr="0032354F" w:rsidRDefault="0032354F" w:rsidP="0032354F">
      <w:pPr>
        <w:spacing w:after="0" w:line="240" w:lineRule="auto"/>
        <w:ind w:firstLine="0"/>
        <w:rPr>
          <w:rFonts w:eastAsia="Calibri" w:cs="Times New Roman"/>
          <w:b/>
          <w:lang w:eastAsia="en-US"/>
        </w:rPr>
      </w:pPr>
      <w:r w:rsidRPr="0032354F">
        <w:rPr>
          <w:rFonts w:eastAsia="Calibri" w:cs="Times New Roman"/>
          <w:b/>
          <w:lang w:eastAsia="en-US"/>
        </w:rPr>
        <w:t>Step 7:  Release Findings (If findings conflict with current Product state and key requirements, send Product back to Development then Staging then Production)</w:t>
      </w:r>
    </w:p>
    <w:p w14:paraId="4428C5F6" w14:textId="5DA8F844" w:rsidR="0032354F" w:rsidRPr="00CD2307" w:rsidRDefault="0032354F" w:rsidP="00CD2307">
      <w:pPr>
        <w:spacing w:after="0" w:line="240" w:lineRule="auto"/>
        <w:ind w:firstLine="0"/>
        <w:rPr>
          <w:rStyle w:val="Strong"/>
          <w:rFonts w:eastAsia="Calibri" w:cs="Times New Roman"/>
          <w:b w:val="0"/>
          <w:bCs w:val="0"/>
          <w:lang w:eastAsia="en-US"/>
        </w:rPr>
      </w:pPr>
      <w:r w:rsidRPr="0032354F">
        <w:rPr>
          <w:rFonts w:eastAsia="Calibri" w:cs="Times New Roman"/>
          <w:lang w:eastAsia="en-US"/>
        </w:rPr>
        <w:t>Approval of testing standard complete and released for application</w:t>
      </w:r>
      <w:bookmarkStart w:id="0" w:name="_GoBack"/>
      <w:bookmarkEnd w:id="0"/>
    </w:p>
    <w:p w14:paraId="04A57364" w14:textId="53A5653B" w:rsidR="00E50989" w:rsidRPr="00DA0367" w:rsidRDefault="00E50989" w:rsidP="00956D32">
      <w:pPr>
        <w:spacing w:line="360" w:lineRule="auto"/>
      </w:pPr>
    </w:p>
    <w:sectPr w:rsidR="00E50989" w:rsidRPr="00DA0367" w:rsidSect="00572228">
      <w:headerReference w:type="default" r:id="rId9"/>
      <w:footerReference w:type="default" r:id="rId10"/>
      <w:pgSz w:w="12240" w:h="15840"/>
      <w:pgMar w:top="720" w:right="720" w:bottom="720" w:left="720" w:header="1080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282F" w14:textId="77777777" w:rsidR="00B27766" w:rsidRDefault="00B27766" w:rsidP="00505944">
      <w:pPr>
        <w:spacing w:after="0" w:line="240" w:lineRule="auto"/>
      </w:pPr>
      <w:r>
        <w:separator/>
      </w:r>
    </w:p>
  </w:endnote>
  <w:endnote w:type="continuationSeparator" w:id="0">
    <w:p w14:paraId="4B84FC6D" w14:textId="77777777" w:rsidR="00B27766" w:rsidRDefault="00B27766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1728"/>
      <w:gridCol w:w="1728"/>
      <w:gridCol w:w="2448"/>
    </w:tblGrid>
    <w:tr w:rsidR="00E814AD" w:rsidRPr="00E814AD" w14:paraId="561E24C2" w14:textId="77777777" w:rsidTr="005C69CA">
      <w:trPr>
        <w:trHeight w:val="159"/>
      </w:trPr>
      <w:tc>
        <w:tcPr>
          <w:tcW w:w="3456" w:type="dxa"/>
        </w:tcPr>
        <w:p w14:paraId="6D8F62D7" w14:textId="77777777" w:rsidR="00F61D99" w:rsidRPr="005C69CA" w:rsidRDefault="00701F5F" w:rsidP="00E814AD">
          <w:pPr>
            <w:pStyle w:val="Footer"/>
            <w:rPr>
              <w:szCs w:val="12"/>
            </w:rPr>
          </w:pPr>
          <w:r>
            <w:rPr>
              <w:szCs w:val="12"/>
            </w:rPr>
            <w:t>6360 S Fiddlers Green Circle, Greenwood village, CO 80111</w:t>
          </w:r>
        </w:p>
      </w:tc>
      <w:tc>
        <w:tcPr>
          <w:tcW w:w="1728" w:type="dxa"/>
        </w:tcPr>
        <w:p w14:paraId="30CFCAD1" w14:textId="77777777" w:rsidR="00F61D99" w:rsidRPr="005C69CA" w:rsidRDefault="00701F5F" w:rsidP="005F7F2A">
          <w:pPr>
            <w:pStyle w:val="Footer"/>
            <w:jc w:val="center"/>
            <w:rPr>
              <w:szCs w:val="12"/>
            </w:rPr>
          </w:pPr>
          <w:r>
            <w:rPr>
              <w:b/>
              <w:szCs w:val="12"/>
            </w:rPr>
            <w:t xml:space="preserve">                                 </w:t>
          </w:r>
          <w:r w:rsidR="00E814AD" w:rsidRPr="005C69CA">
            <w:rPr>
              <w:b/>
              <w:szCs w:val="12"/>
            </w:rPr>
            <w:t>O</w:t>
          </w:r>
          <w:r w:rsidR="00F61D99" w:rsidRPr="005C69CA">
            <w:rPr>
              <w:szCs w:val="12"/>
            </w:rPr>
            <w:t xml:space="preserve"> </w:t>
          </w:r>
          <w:r>
            <w:rPr>
              <w:szCs w:val="12"/>
            </w:rPr>
            <w:t>720.699.3643</w:t>
          </w:r>
        </w:p>
      </w:tc>
      <w:tc>
        <w:tcPr>
          <w:tcW w:w="1728" w:type="dxa"/>
        </w:tcPr>
        <w:p w14:paraId="2EA47F61" w14:textId="77777777" w:rsidR="00F61D99" w:rsidRPr="005C69CA" w:rsidRDefault="00F61D99" w:rsidP="005F7F2A">
          <w:pPr>
            <w:pStyle w:val="Footer"/>
            <w:jc w:val="center"/>
            <w:rPr>
              <w:szCs w:val="12"/>
            </w:rPr>
          </w:pPr>
        </w:p>
      </w:tc>
      <w:tc>
        <w:tcPr>
          <w:tcW w:w="2448" w:type="dxa"/>
        </w:tcPr>
        <w:p w14:paraId="77B782B4" w14:textId="77777777" w:rsidR="00F61D99" w:rsidRPr="005C69CA" w:rsidRDefault="00701F5F" w:rsidP="00F61D99">
          <w:pPr>
            <w:pStyle w:val="Footer"/>
            <w:jc w:val="right"/>
            <w:rPr>
              <w:caps w:val="0"/>
              <w:sz w:val="15"/>
              <w:szCs w:val="15"/>
            </w:rPr>
          </w:pPr>
          <w:r>
            <w:rPr>
              <w:caps w:val="0"/>
              <w:sz w:val="15"/>
              <w:szCs w:val="15"/>
            </w:rPr>
            <w:t>accessibility</w:t>
          </w:r>
          <w:r w:rsidR="00F61D99" w:rsidRPr="005C69CA">
            <w:rPr>
              <w:caps w:val="0"/>
              <w:sz w:val="15"/>
              <w:szCs w:val="15"/>
            </w:rPr>
            <w:t>@charter.com</w:t>
          </w:r>
        </w:p>
      </w:tc>
    </w:tr>
  </w:tbl>
  <w:p w14:paraId="5D74F992" w14:textId="44464C57" w:rsidR="00F61D99" w:rsidRPr="00E814AD" w:rsidRDefault="00F61D99" w:rsidP="00F61D99">
    <w:pPr>
      <w:pStyle w:val="Footer"/>
      <w:rPr>
        <w:color w:val="0099D8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1218" w14:textId="77777777" w:rsidR="00B27766" w:rsidRDefault="00B27766" w:rsidP="00505944">
      <w:pPr>
        <w:spacing w:after="0" w:line="240" w:lineRule="auto"/>
      </w:pPr>
      <w:r>
        <w:separator/>
      </w:r>
    </w:p>
  </w:footnote>
  <w:footnote w:type="continuationSeparator" w:id="0">
    <w:p w14:paraId="3905CAB3" w14:textId="77777777" w:rsidR="00B27766" w:rsidRDefault="00B27766" w:rsidP="005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269F" w14:textId="1A697D78" w:rsidR="00505944" w:rsidRDefault="00572228" w:rsidP="00E814AD">
    <w:pPr>
      <w:pStyle w:val="Header"/>
      <w:tabs>
        <w:tab w:val="clear" w:pos="4680"/>
      </w:tabs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FF2DA6" wp14:editId="678716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945ABB" w14:textId="50EED59D" w:rsidR="00572228" w:rsidRPr="00572228" w:rsidRDefault="00D2172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Charter communications testing </w:t>
                              </w:r>
                              <w:r w:rsidR="00572228" w:rsidRPr="00572228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best practices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FF2DA6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0099d8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945ABB" w14:textId="50EED59D" w:rsidR="00572228" w:rsidRPr="00572228" w:rsidRDefault="00D2172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Charter communications testing </w:t>
                        </w:r>
                        <w:r w:rsidR="00572228" w:rsidRPr="00572228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best practices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479"/>
    <w:multiLevelType w:val="hybridMultilevel"/>
    <w:tmpl w:val="A8B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18B"/>
    <w:multiLevelType w:val="hybridMultilevel"/>
    <w:tmpl w:val="A42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D40"/>
    <w:multiLevelType w:val="hybridMultilevel"/>
    <w:tmpl w:val="4EC6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D7EDB"/>
    <w:multiLevelType w:val="hybridMultilevel"/>
    <w:tmpl w:val="BF9A1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22CE5"/>
    <w:multiLevelType w:val="hybridMultilevel"/>
    <w:tmpl w:val="FF4006A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 w15:restartNumberingAfterBreak="0">
    <w:nsid w:val="5BFA586D"/>
    <w:multiLevelType w:val="hybridMultilevel"/>
    <w:tmpl w:val="368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D7400"/>
    <w:multiLevelType w:val="hybridMultilevel"/>
    <w:tmpl w:val="C5B8B4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44"/>
    <w:rsid w:val="000240D1"/>
    <w:rsid w:val="00024A82"/>
    <w:rsid w:val="000519E9"/>
    <w:rsid w:val="0007707E"/>
    <w:rsid w:val="00090DDE"/>
    <w:rsid w:val="000B0E87"/>
    <w:rsid w:val="001033A7"/>
    <w:rsid w:val="00153057"/>
    <w:rsid w:val="001931EE"/>
    <w:rsid w:val="001B4863"/>
    <w:rsid w:val="0032354F"/>
    <w:rsid w:val="003F292B"/>
    <w:rsid w:val="00457291"/>
    <w:rsid w:val="004626A7"/>
    <w:rsid w:val="00497E95"/>
    <w:rsid w:val="004E1D76"/>
    <w:rsid w:val="00505944"/>
    <w:rsid w:val="005101C1"/>
    <w:rsid w:val="0053380F"/>
    <w:rsid w:val="005575B1"/>
    <w:rsid w:val="00572228"/>
    <w:rsid w:val="005822E1"/>
    <w:rsid w:val="005C1F12"/>
    <w:rsid w:val="005C69CA"/>
    <w:rsid w:val="005D0CBE"/>
    <w:rsid w:val="005E34FB"/>
    <w:rsid w:val="005E352D"/>
    <w:rsid w:val="005E6E24"/>
    <w:rsid w:val="005F7F2A"/>
    <w:rsid w:val="00614D77"/>
    <w:rsid w:val="006B7B77"/>
    <w:rsid w:val="00701F5F"/>
    <w:rsid w:val="00715C7B"/>
    <w:rsid w:val="00790A1F"/>
    <w:rsid w:val="007C6F7E"/>
    <w:rsid w:val="007F71A6"/>
    <w:rsid w:val="0080472F"/>
    <w:rsid w:val="008154E9"/>
    <w:rsid w:val="00850A72"/>
    <w:rsid w:val="00873B3D"/>
    <w:rsid w:val="008A3592"/>
    <w:rsid w:val="008E64A7"/>
    <w:rsid w:val="008F7981"/>
    <w:rsid w:val="00904748"/>
    <w:rsid w:val="009220BE"/>
    <w:rsid w:val="00933BC0"/>
    <w:rsid w:val="00955833"/>
    <w:rsid w:val="00956D32"/>
    <w:rsid w:val="00964ECB"/>
    <w:rsid w:val="009665CF"/>
    <w:rsid w:val="009B178D"/>
    <w:rsid w:val="009B7568"/>
    <w:rsid w:val="009D2603"/>
    <w:rsid w:val="009F64F2"/>
    <w:rsid w:val="00A13982"/>
    <w:rsid w:val="00A22ADC"/>
    <w:rsid w:val="00A232FF"/>
    <w:rsid w:val="00A269F5"/>
    <w:rsid w:val="00A81213"/>
    <w:rsid w:val="00A81A9F"/>
    <w:rsid w:val="00B27766"/>
    <w:rsid w:val="00B9638E"/>
    <w:rsid w:val="00BA1766"/>
    <w:rsid w:val="00BC51F5"/>
    <w:rsid w:val="00BF0FC4"/>
    <w:rsid w:val="00BF18D3"/>
    <w:rsid w:val="00C433D5"/>
    <w:rsid w:val="00C545BD"/>
    <w:rsid w:val="00C576D5"/>
    <w:rsid w:val="00CA2696"/>
    <w:rsid w:val="00CB48CB"/>
    <w:rsid w:val="00CD2307"/>
    <w:rsid w:val="00CD577F"/>
    <w:rsid w:val="00CD7888"/>
    <w:rsid w:val="00D2172D"/>
    <w:rsid w:val="00D4123B"/>
    <w:rsid w:val="00D6092B"/>
    <w:rsid w:val="00D84193"/>
    <w:rsid w:val="00DA0367"/>
    <w:rsid w:val="00E3124F"/>
    <w:rsid w:val="00E50989"/>
    <w:rsid w:val="00E575C5"/>
    <w:rsid w:val="00E814AD"/>
    <w:rsid w:val="00E85334"/>
    <w:rsid w:val="00E92D03"/>
    <w:rsid w:val="00F1283F"/>
    <w:rsid w:val="00F35CFA"/>
    <w:rsid w:val="00F57158"/>
    <w:rsid w:val="00F61D99"/>
    <w:rsid w:val="00F72750"/>
    <w:rsid w:val="00FC3E3C"/>
    <w:rsid w:val="00FD7E9F"/>
    <w:rsid w:val="00FF231D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29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4F"/>
  </w:style>
  <w:style w:type="paragraph" w:styleId="Heading1">
    <w:name w:val="heading 1"/>
    <w:basedOn w:val="Normal"/>
    <w:next w:val="Normal"/>
    <w:link w:val="Heading1Char"/>
    <w:uiPriority w:val="9"/>
    <w:qFormat/>
    <w:rsid w:val="00956D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D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D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D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D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D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D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D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D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7E"/>
    <w:pPr>
      <w:tabs>
        <w:tab w:val="center" w:pos="4680"/>
        <w:tab w:val="right" w:pos="9360"/>
      </w:tabs>
      <w:spacing w:after="0" w:line="240" w:lineRule="auto"/>
    </w:pPr>
    <w:rPr>
      <w:color w:val="787878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07707E"/>
    <w:rPr>
      <w:color w:val="787878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5C69CA"/>
    <w:pPr>
      <w:tabs>
        <w:tab w:val="center" w:pos="4680"/>
        <w:tab w:val="right" w:pos="9360"/>
      </w:tabs>
      <w:spacing w:after="0" w:line="240" w:lineRule="auto"/>
    </w:pPr>
    <w:rPr>
      <w:caps/>
      <w:color w:val="FFFFFF" w:themeColor="background1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69CA"/>
    <w:rPr>
      <w:caps/>
      <w:color w:val="FFFFFF" w:themeColor="background1"/>
      <w:sz w:val="12"/>
    </w:rPr>
  </w:style>
  <w:style w:type="table" w:styleId="TableGrid">
    <w:name w:val="Table Grid"/>
    <w:basedOn w:val="TableNormal"/>
    <w:uiPriority w:val="39"/>
    <w:rsid w:val="00F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1D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6D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IntenseEmphasis">
    <w:name w:val="Intense Emphasis"/>
    <w:uiPriority w:val="21"/>
    <w:qFormat/>
    <w:rsid w:val="00956D32"/>
    <w:rPr>
      <w:b/>
      <w:bCs/>
      <w:i/>
      <w:iC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D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D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IntenseReference">
    <w:name w:val="Intense Reference"/>
    <w:uiPriority w:val="32"/>
    <w:qFormat/>
    <w:rsid w:val="00956D32"/>
    <w:rPr>
      <w:b/>
      <w:bCs/>
      <w:smallCap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956D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6D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Emphasis">
    <w:name w:val="Emphasis"/>
    <w:uiPriority w:val="20"/>
    <w:qFormat/>
    <w:rsid w:val="00956D32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56D32"/>
    <w:rPr>
      <w:b/>
      <w:bCs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81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9F"/>
    <w:rPr>
      <w:color w:val="32323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9F"/>
    <w:rPr>
      <w:b/>
      <w:bCs/>
      <w:color w:val="323232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9F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9F"/>
    <w:rPr>
      <w:rFonts w:ascii="Times New Roman" w:hAnsi="Times New Roman"/>
      <w:color w:val="323232" w:themeColor="text1"/>
      <w:sz w:val="18"/>
      <w:szCs w:val="18"/>
    </w:rPr>
  </w:style>
  <w:style w:type="paragraph" w:styleId="Revision">
    <w:name w:val="Revision"/>
    <w:hidden/>
    <w:uiPriority w:val="99"/>
    <w:semiHidden/>
    <w:rsid w:val="00A81A9F"/>
    <w:rPr>
      <w:color w:val="323232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D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D3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D32"/>
    <w:pPr>
      <w:spacing w:after="320"/>
      <w:jc w:val="right"/>
    </w:pPr>
    <w:rPr>
      <w:i/>
      <w:iCs/>
      <w:color w:val="989898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D32"/>
    <w:rPr>
      <w:i/>
      <w:iCs/>
      <w:color w:val="989898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956D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56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D32"/>
    <w:rPr>
      <w:color w:val="7A7A7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56D32"/>
    <w:rPr>
      <w:color w:val="7A7A7A" w:themeColor="text1" w:themeTint="A5"/>
    </w:rPr>
  </w:style>
  <w:style w:type="character" w:styleId="SubtleEmphasis">
    <w:name w:val="Subtle Emphasis"/>
    <w:uiPriority w:val="19"/>
    <w:qFormat/>
    <w:rsid w:val="00956D32"/>
    <w:rPr>
      <w:i/>
      <w:iCs/>
      <w:color w:val="7A7A7A" w:themeColor="text1" w:themeTint="A5"/>
    </w:rPr>
  </w:style>
  <w:style w:type="character" w:styleId="SubtleReference">
    <w:name w:val="Subtle Reference"/>
    <w:uiPriority w:val="31"/>
    <w:qFormat/>
    <w:rsid w:val="00956D32"/>
    <w:rPr>
      <w:smallCaps/>
    </w:rPr>
  </w:style>
  <w:style w:type="character" w:styleId="BookTitle">
    <w:name w:val="Book Title"/>
    <w:uiPriority w:val="33"/>
    <w:qFormat/>
    <w:rsid w:val="00956D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D3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292B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harter &amp; Spectrum">
      <a:dk1>
        <a:srgbClr val="323232"/>
      </a:dk1>
      <a:lt1>
        <a:srgbClr val="FFFFFF"/>
      </a:lt1>
      <a:dk2>
        <a:srgbClr val="003057"/>
      </a:dk2>
      <a:lt2>
        <a:srgbClr val="787878"/>
      </a:lt2>
      <a:accent1>
        <a:srgbClr val="0099D8"/>
      </a:accent1>
      <a:accent2>
        <a:srgbClr val="009E8C"/>
      </a:accent2>
      <a:accent3>
        <a:srgbClr val="00629B"/>
      </a:accent3>
      <a:accent4>
        <a:srgbClr val="FAA91A"/>
      </a:accent4>
      <a:accent5>
        <a:srgbClr val="96004D"/>
      </a:accent5>
      <a:accent6>
        <a:srgbClr val="530778"/>
      </a:accent6>
      <a:hlink>
        <a:srgbClr val="0099D8"/>
      </a:hlink>
      <a:folHlink>
        <a:srgbClr val="7878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98D754-BB77-7F45-BB6A-45B137D5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communications testing best practices</dc:title>
  <dc:subject/>
  <dc:creator>Microsoft Office User</dc:creator>
  <cp:keywords/>
  <dc:description/>
  <cp:lastModifiedBy>Elaine Kubik</cp:lastModifiedBy>
  <cp:revision>4</cp:revision>
  <cp:lastPrinted>2019-04-10T20:28:00Z</cp:lastPrinted>
  <dcterms:created xsi:type="dcterms:W3CDTF">2019-06-21T00:05:00Z</dcterms:created>
  <dcterms:modified xsi:type="dcterms:W3CDTF">2019-06-26T15:29:00Z</dcterms:modified>
</cp:coreProperties>
</file>