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125A5" w14:textId="77777777" w:rsidR="00B97C9A" w:rsidRDefault="00B97C9A" w:rsidP="000D1D6A">
      <w:pPr>
        <w:jc w:val="center"/>
      </w:pPr>
      <w:bookmarkStart w:id="0" w:name="_GoBack"/>
      <w:r w:rsidRPr="007C0130">
        <w:rPr>
          <w:noProof/>
        </w:rPr>
        <w:drawing>
          <wp:inline distT="0" distB="0" distL="0" distR="0" wp14:anchorId="67BDA394" wp14:editId="460C1C37">
            <wp:extent cx="4955517" cy="720623"/>
            <wp:effectExtent l="0" t="0" r="0" b="3810"/>
            <wp:docPr id="1" name="Picture 1" descr="AAPD, DEI and Disability:IN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ly\AppData\Local\Microsoft\Windows\Temporary Internet Files\Content.Outlook\0IDAY55Q\DEI_AAPD.USBLN.Bann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517" cy="72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D6E1317" w14:textId="0AC8E1AD" w:rsidR="00B97C9A" w:rsidRDefault="007F609A" w:rsidP="00B97C9A">
      <w:pPr>
        <w:pStyle w:val="CM3"/>
        <w:spacing w:after="245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201</w:t>
      </w:r>
      <w:r w:rsidR="00C047CE">
        <w:rPr>
          <w:b/>
          <w:bCs/>
          <w:color w:val="000000"/>
          <w:sz w:val="23"/>
          <w:szCs w:val="23"/>
        </w:rPr>
        <w:t>9</w:t>
      </w:r>
      <w:r w:rsidR="00B97C9A">
        <w:rPr>
          <w:b/>
          <w:bCs/>
          <w:color w:val="000000"/>
          <w:sz w:val="23"/>
          <w:szCs w:val="23"/>
        </w:rPr>
        <w:t xml:space="preserve"> Disability Equality Index</w:t>
      </w:r>
      <w:r w:rsidR="00B97C9A">
        <w:rPr>
          <w:color w:val="000000"/>
          <w:position w:val="8"/>
          <w:sz w:val="23"/>
          <w:szCs w:val="23"/>
          <w:vertAlign w:val="superscript"/>
        </w:rPr>
        <w:t xml:space="preserve">® </w:t>
      </w:r>
      <w:r w:rsidR="00B97C9A">
        <w:rPr>
          <w:b/>
          <w:bCs/>
          <w:color w:val="000000"/>
          <w:sz w:val="23"/>
          <w:szCs w:val="23"/>
        </w:rPr>
        <w:t>(DEI</w:t>
      </w:r>
      <w:r w:rsidR="00B97C9A">
        <w:rPr>
          <w:color w:val="000000"/>
          <w:position w:val="8"/>
          <w:sz w:val="23"/>
          <w:szCs w:val="23"/>
          <w:vertAlign w:val="superscript"/>
        </w:rPr>
        <w:t>®</w:t>
      </w:r>
      <w:r w:rsidR="009D050B">
        <w:rPr>
          <w:b/>
          <w:bCs/>
          <w:color w:val="000000"/>
          <w:sz w:val="23"/>
          <w:szCs w:val="23"/>
        </w:rPr>
        <w:t>) Best Places to Work™</w:t>
      </w:r>
    </w:p>
    <w:p w14:paraId="62DF45A0" w14:textId="4EBE771F" w:rsidR="00B97C9A" w:rsidRDefault="00B97C9A" w:rsidP="007F777D">
      <w:pPr>
        <w:rPr>
          <w:rFonts w:ascii="Arial" w:hAnsi="Arial" w:cs="Arial"/>
          <w:b/>
          <w:bCs/>
          <w:sz w:val="18"/>
          <w:szCs w:val="18"/>
        </w:rPr>
      </w:pPr>
      <w:r w:rsidRPr="00863697">
        <w:rPr>
          <w:rFonts w:ascii="Arial" w:hAnsi="Arial" w:cs="Arial"/>
          <w:b/>
          <w:bCs/>
          <w:sz w:val="18"/>
          <w:szCs w:val="18"/>
        </w:rPr>
        <w:t xml:space="preserve">The American Association of People with Disabilities and </w:t>
      </w:r>
      <w:r w:rsidR="00C047CE">
        <w:rPr>
          <w:rFonts w:ascii="Arial" w:hAnsi="Arial" w:cs="Arial"/>
          <w:b/>
          <w:bCs/>
          <w:sz w:val="18"/>
          <w:szCs w:val="18"/>
        </w:rPr>
        <w:t>Disability:IN</w:t>
      </w:r>
      <w:r w:rsidR="00B4108E">
        <w:rPr>
          <w:rFonts w:ascii="Calibri" w:hAnsi="Calibri"/>
          <w:vertAlign w:val="superscript"/>
        </w:rPr>
        <w:t>™</w:t>
      </w:r>
      <w:r w:rsidR="00C047CE">
        <w:rPr>
          <w:rFonts w:ascii="Arial" w:hAnsi="Arial" w:cs="Arial"/>
          <w:b/>
          <w:bCs/>
          <w:sz w:val="18"/>
          <w:szCs w:val="18"/>
        </w:rPr>
        <w:t xml:space="preserve"> </w:t>
      </w:r>
      <w:r w:rsidRPr="00863697">
        <w:rPr>
          <w:rFonts w:ascii="Arial" w:hAnsi="Arial" w:cs="Arial"/>
          <w:b/>
          <w:bCs/>
          <w:sz w:val="18"/>
          <w:szCs w:val="18"/>
        </w:rPr>
        <w:t>are honored to recognize the following companies that s</w:t>
      </w:r>
      <w:r w:rsidR="00D765EE">
        <w:rPr>
          <w:rFonts w:ascii="Arial" w:hAnsi="Arial" w:cs="Arial"/>
          <w:b/>
          <w:bCs/>
          <w:sz w:val="18"/>
          <w:szCs w:val="18"/>
        </w:rPr>
        <w:t>cored an 80 or above on the 201</w:t>
      </w:r>
      <w:r w:rsidR="00C047CE">
        <w:rPr>
          <w:rFonts w:ascii="Arial" w:hAnsi="Arial" w:cs="Arial"/>
          <w:b/>
          <w:bCs/>
          <w:sz w:val="18"/>
          <w:szCs w:val="18"/>
        </w:rPr>
        <w:t>9</w:t>
      </w:r>
      <w:r w:rsidR="00D765EE">
        <w:rPr>
          <w:rFonts w:ascii="Arial" w:hAnsi="Arial" w:cs="Arial"/>
          <w:b/>
          <w:bCs/>
          <w:sz w:val="18"/>
          <w:szCs w:val="18"/>
        </w:rPr>
        <w:t xml:space="preserve"> DEI. The </w:t>
      </w:r>
      <w:r w:rsidRPr="00863697">
        <w:rPr>
          <w:rFonts w:ascii="Arial" w:hAnsi="Arial" w:cs="Arial"/>
          <w:b/>
          <w:bCs/>
          <w:sz w:val="18"/>
          <w:szCs w:val="18"/>
        </w:rPr>
        <w:t>DEI was complet</w:t>
      </w:r>
      <w:r w:rsidR="00D765EE">
        <w:rPr>
          <w:rFonts w:ascii="Arial" w:hAnsi="Arial" w:cs="Arial"/>
          <w:b/>
          <w:bCs/>
          <w:sz w:val="18"/>
          <w:szCs w:val="18"/>
        </w:rPr>
        <w:t>ed by 1</w:t>
      </w:r>
      <w:r w:rsidR="00C047CE">
        <w:rPr>
          <w:rFonts w:ascii="Arial" w:hAnsi="Arial" w:cs="Arial"/>
          <w:b/>
          <w:bCs/>
          <w:sz w:val="18"/>
          <w:szCs w:val="18"/>
        </w:rPr>
        <w:t>80</w:t>
      </w:r>
      <w:r w:rsidR="00D765EE">
        <w:rPr>
          <w:rFonts w:ascii="Arial" w:hAnsi="Arial" w:cs="Arial"/>
          <w:b/>
          <w:bCs/>
          <w:sz w:val="18"/>
          <w:szCs w:val="18"/>
        </w:rPr>
        <w:t xml:space="preserve"> companies in 201</w:t>
      </w:r>
      <w:r w:rsidR="00C047CE">
        <w:rPr>
          <w:rFonts w:ascii="Arial" w:hAnsi="Arial" w:cs="Arial"/>
          <w:b/>
          <w:bCs/>
          <w:sz w:val="18"/>
          <w:szCs w:val="18"/>
        </w:rPr>
        <w:t>9</w:t>
      </w:r>
      <w:r w:rsidRPr="00863697">
        <w:rPr>
          <w:rFonts w:ascii="Arial" w:hAnsi="Arial" w:cs="Arial"/>
          <w:b/>
          <w:bCs/>
          <w:sz w:val="18"/>
          <w:szCs w:val="18"/>
        </w:rPr>
        <w:t>.</w:t>
      </w:r>
    </w:p>
    <w:p w14:paraId="2A7EF706" w14:textId="6A90BF00" w:rsidR="0024690B" w:rsidRDefault="007F777D" w:rsidP="007F777D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Note: The companies are listed in alphabetical order, by the company name</w:t>
      </w:r>
      <w:r w:rsidR="007001D6">
        <w:rPr>
          <w:rFonts w:ascii="Arial" w:hAnsi="Arial" w:cs="Arial"/>
          <w:b/>
          <w:bCs/>
          <w:sz w:val="18"/>
          <w:szCs w:val="18"/>
        </w:rPr>
        <w:t xml:space="preserve"> as provided to AAPD and </w:t>
      </w:r>
      <w:r w:rsidR="00C047CE">
        <w:rPr>
          <w:rFonts w:ascii="Arial" w:hAnsi="Arial" w:cs="Arial"/>
          <w:b/>
          <w:bCs/>
          <w:sz w:val="18"/>
          <w:szCs w:val="18"/>
        </w:rPr>
        <w:t>Disability:IN</w:t>
      </w:r>
      <w:r>
        <w:rPr>
          <w:rFonts w:ascii="Arial" w:hAnsi="Arial" w:cs="Arial"/>
          <w:b/>
          <w:bCs/>
          <w:sz w:val="18"/>
          <w:szCs w:val="18"/>
        </w:rPr>
        <w:t xml:space="preserve">. </w:t>
      </w:r>
    </w:p>
    <w:p w14:paraId="0F1DBF98" w14:textId="0EEA6E6E" w:rsidR="00443A5E" w:rsidRPr="005701CE" w:rsidRDefault="00B97C9A" w:rsidP="00443A5E">
      <w:pPr>
        <w:pStyle w:val="NoSpacing"/>
        <w:rPr>
          <w:rFonts w:ascii="Arial" w:hAnsi="Arial" w:cs="Arial"/>
          <w:b/>
          <w:color w:val="0070C0"/>
          <w:sz w:val="18"/>
          <w:szCs w:val="18"/>
        </w:rPr>
      </w:pPr>
      <w:r w:rsidRPr="005701CE">
        <w:rPr>
          <w:rFonts w:ascii="Arial" w:hAnsi="Arial" w:cs="Arial"/>
          <w:b/>
          <w:color w:val="0070C0"/>
          <w:sz w:val="18"/>
          <w:szCs w:val="18"/>
        </w:rPr>
        <w:t xml:space="preserve">Companies that scored 100% </w:t>
      </w:r>
    </w:p>
    <w:tbl>
      <w:tblPr>
        <w:tblStyle w:val="TableGrid"/>
        <w:tblW w:w="9577" w:type="dxa"/>
        <w:jc w:val="center"/>
        <w:tblLook w:val="04A0" w:firstRow="1" w:lastRow="0" w:firstColumn="1" w:lastColumn="0" w:noHBand="0" w:noVBand="1"/>
        <w:tblCaption w:val="Companies that scored 100%"/>
        <w:tblDescription w:val="3M &#10;Accenture &#10;Aetna &#10;AMC Theatres &#10;Ameren Corporation&#10;American Airlines &#10;American Electric Power  &#10;Anthem, Inc.  &#10;Aramark  &#10;AT&amp;T&#10;BAE Systems, Inc. &#10;Bank of America &#10;Baylor Scott &amp; White Health &#10;Biogen &#10;Blue Cross Blue Shield of Michigan&#10;BMO Harris Bank &#10;Boehringer Ingelheim USA &#10;Booz Allen Hamilton &#10;Boston Scientific  &#10;Brown-Forman Corporation&#10;Capital One Financial Corporation &#10;Cargill &#10;Centene Corporation &#10;Cigna &#10;Comcast NBCUniversal&#10;Corning &#10;CVS Health &#10;Dell Inc. &#10;Deloitte &#10;Delta Air Lines, Inc. &#10;DTE Energy &#10;DuPont &#10;Express Scripts &#10;EY &#10;Facebook&#10;Fidelity Investments &#10;Financial Industry Regulatory Authority (FINRA) &#10;Florida Blue &#10;Freddie Mac &#10;General Motors&#10;GlaxoSmithKline plc&#10;Goldman Sachs &amp; Co.  &#10;Health Care Service Corporation &#10;Hewlett Packard Enterprise &#10;Highmark Health&#10;HP Inc. &#10;Huntington National Bank &#10;Intel Corporation &#10;JPMorgan Chase &amp; Co.  &#10;Kaiser Permanente&#10;KPMG &#10;L’Oréal USA &#10;Lincoln Financial Group &#10;Lockheed Martin  &#10;ManpowerGroup&#10;Mastercard &#10;Mayo Clinic &#10;Medtronic  &#10;Meijer &#10;Merck &#10;Microsoft &#10;Northrop Grumman Corporation&#10;Old National Bank &#10;Pacific Gas &amp; Electric  &#10;PNC Financial Services, Inc. &#10;Proctor &amp; Gamble &#10;Prudential Financial &#10;PwC &#10;Qualcomm, Inc. &#10;Southern Company&#10;Spaulding Rehabilitation Network &#10;Sprint Corporation &#10;State Street Corporation &#10;Synchrony &#10;T-Mobile&#10;TD Bank &#10;The Boeing Company &#10;The Dow Chemical Company &#10;The Hartford Financial Services Group, Inc.  &#10;The Walt Disney Company&#10;Thermo Fisher Scientific &#10;Thomson Reuters &#10;Travelers&#10;Tufts Health Plan &#10;U.S. Bank&#10;United Airlines &#10;Verizon  &#10;Walgreens &#10;Walmart Inc. &#10;Wells Fargo &amp; Company&#10;Whirlpool Corporation"/>
      </w:tblPr>
      <w:tblGrid>
        <w:gridCol w:w="2071"/>
        <w:gridCol w:w="1800"/>
        <w:gridCol w:w="1890"/>
        <w:gridCol w:w="1890"/>
        <w:gridCol w:w="1926"/>
      </w:tblGrid>
      <w:tr w:rsidR="00A44E44" w:rsidRPr="0028211C" w14:paraId="3342F923" w14:textId="77777777" w:rsidTr="000B6E21">
        <w:trPr>
          <w:jc w:val="center"/>
        </w:trPr>
        <w:tc>
          <w:tcPr>
            <w:tcW w:w="2071" w:type="dxa"/>
          </w:tcPr>
          <w:p w14:paraId="5A135D75" w14:textId="77777777" w:rsidR="00B97C9A" w:rsidRPr="0028211C" w:rsidRDefault="00B97C9A" w:rsidP="00F16146">
            <w:pPr>
              <w:pStyle w:val="NoSpacing"/>
              <w:rPr>
                <w:b/>
                <w:sz w:val="16"/>
                <w:szCs w:val="16"/>
              </w:rPr>
            </w:pPr>
            <w:r w:rsidRPr="0028211C">
              <w:rPr>
                <w:b/>
                <w:sz w:val="16"/>
                <w:szCs w:val="16"/>
              </w:rPr>
              <w:t>3M</w:t>
            </w:r>
          </w:p>
        </w:tc>
        <w:tc>
          <w:tcPr>
            <w:tcW w:w="1800" w:type="dxa"/>
          </w:tcPr>
          <w:p w14:paraId="33F52D4B" w14:textId="77777777" w:rsidR="00B97C9A" w:rsidRPr="0028211C" w:rsidRDefault="00F37767" w:rsidP="00F16146">
            <w:pPr>
              <w:pStyle w:val="NoSpacing"/>
              <w:rPr>
                <w:b/>
                <w:sz w:val="16"/>
                <w:szCs w:val="16"/>
              </w:rPr>
            </w:pPr>
            <w:r w:rsidRPr="0028211C">
              <w:rPr>
                <w:b/>
                <w:sz w:val="16"/>
                <w:szCs w:val="16"/>
              </w:rPr>
              <w:t>Accenture</w:t>
            </w:r>
          </w:p>
        </w:tc>
        <w:tc>
          <w:tcPr>
            <w:tcW w:w="1890" w:type="dxa"/>
          </w:tcPr>
          <w:p w14:paraId="5FD75D47" w14:textId="58CF1611" w:rsidR="00B97C9A" w:rsidRPr="0028211C" w:rsidRDefault="00F37767" w:rsidP="00F16146">
            <w:pPr>
              <w:pStyle w:val="NoSpacing"/>
              <w:rPr>
                <w:b/>
                <w:sz w:val="16"/>
                <w:szCs w:val="16"/>
              </w:rPr>
            </w:pPr>
            <w:r w:rsidRPr="0028211C">
              <w:rPr>
                <w:b/>
                <w:sz w:val="16"/>
                <w:szCs w:val="16"/>
              </w:rPr>
              <w:t>Aetna</w:t>
            </w:r>
          </w:p>
        </w:tc>
        <w:tc>
          <w:tcPr>
            <w:tcW w:w="1890" w:type="dxa"/>
          </w:tcPr>
          <w:p w14:paraId="64224E1F" w14:textId="0B9BC877" w:rsidR="00B97C9A" w:rsidRPr="0028211C" w:rsidRDefault="00817774" w:rsidP="00F16146">
            <w:pPr>
              <w:pStyle w:val="NoSpacing"/>
              <w:rPr>
                <w:b/>
                <w:sz w:val="16"/>
                <w:szCs w:val="16"/>
              </w:rPr>
            </w:pPr>
            <w:r w:rsidRPr="0028211C">
              <w:rPr>
                <w:b/>
                <w:sz w:val="16"/>
                <w:szCs w:val="16"/>
              </w:rPr>
              <w:t>Ameren Corporation</w:t>
            </w:r>
          </w:p>
        </w:tc>
        <w:tc>
          <w:tcPr>
            <w:tcW w:w="1926" w:type="dxa"/>
          </w:tcPr>
          <w:p w14:paraId="131BF998" w14:textId="3E0D87B7" w:rsidR="00B97C9A" w:rsidRPr="0028211C" w:rsidRDefault="00817774" w:rsidP="00F16146">
            <w:pPr>
              <w:pStyle w:val="NoSpacing"/>
              <w:rPr>
                <w:b/>
                <w:sz w:val="16"/>
                <w:szCs w:val="16"/>
              </w:rPr>
            </w:pPr>
            <w:r w:rsidRPr="0028211C">
              <w:rPr>
                <w:b/>
                <w:sz w:val="16"/>
                <w:szCs w:val="16"/>
              </w:rPr>
              <w:t>American Airlines</w:t>
            </w:r>
          </w:p>
        </w:tc>
      </w:tr>
      <w:tr w:rsidR="00740304" w:rsidRPr="0028211C" w14:paraId="03CDA418" w14:textId="77777777" w:rsidTr="000B6E21">
        <w:trPr>
          <w:jc w:val="center"/>
        </w:trPr>
        <w:tc>
          <w:tcPr>
            <w:tcW w:w="2071" w:type="dxa"/>
          </w:tcPr>
          <w:p w14:paraId="2B5C810B" w14:textId="0DD83B1F" w:rsidR="00740304" w:rsidRPr="0028211C" w:rsidRDefault="00740304" w:rsidP="00740304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American Water </w:t>
            </w:r>
          </w:p>
        </w:tc>
        <w:tc>
          <w:tcPr>
            <w:tcW w:w="1800" w:type="dxa"/>
          </w:tcPr>
          <w:p w14:paraId="16CF47DC" w14:textId="0D0076A2" w:rsidR="00740304" w:rsidRPr="0028211C" w:rsidRDefault="00740304" w:rsidP="00740304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Anthem, Inc. </w:t>
            </w:r>
          </w:p>
        </w:tc>
        <w:tc>
          <w:tcPr>
            <w:tcW w:w="1890" w:type="dxa"/>
          </w:tcPr>
          <w:p w14:paraId="290473A1" w14:textId="0DD3A106" w:rsidR="00740304" w:rsidRPr="0028211C" w:rsidRDefault="00740304" w:rsidP="00740304">
            <w:pPr>
              <w:pStyle w:val="NoSpacing"/>
              <w:rPr>
                <w:b/>
                <w:sz w:val="16"/>
                <w:szCs w:val="16"/>
              </w:rPr>
            </w:pPr>
            <w:r w:rsidRPr="0028211C">
              <w:rPr>
                <w:b/>
                <w:sz w:val="16"/>
                <w:szCs w:val="16"/>
              </w:rPr>
              <w:t xml:space="preserve">Aramark </w:t>
            </w:r>
          </w:p>
        </w:tc>
        <w:tc>
          <w:tcPr>
            <w:tcW w:w="1890" w:type="dxa"/>
          </w:tcPr>
          <w:p w14:paraId="2AD49D83" w14:textId="2C65961C" w:rsidR="00740304" w:rsidRPr="0028211C" w:rsidRDefault="00740304" w:rsidP="00740304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AT&amp;T</w:t>
            </w:r>
          </w:p>
        </w:tc>
        <w:tc>
          <w:tcPr>
            <w:tcW w:w="1926" w:type="dxa"/>
          </w:tcPr>
          <w:p w14:paraId="39AB8302" w14:textId="04EC3129" w:rsidR="00740304" w:rsidRPr="0028211C" w:rsidRDefault="00740304" w:rsidP="00740304">
            <w:pPr>
              <w:pStyle w:val="NoSpacing"/>
              <w:rPr>
                <w:b/>
                <w:sz w:val="16"/>
                <w:szCs w:val="16"/>
              </w:rPr>
            </w:pPr>
            <w:r w:rsidRPr="00385AA8">
              <w:rPr>
                <w:b/>
                <w:sz w:val="16"/>
                <w:szCs w:val="16"/>
              </w:rPr>
              <w:t>BAE Systems, Inc.</w:t>
            </w:r>
          </w:p>
        </w:tc>
      </w:tr>
      <w:tr w:rsidR="00740304" w:rsidRPr="0028211C" w14:paraId="2F4F218A" w14:textId="77777777" w:rsidTr="000B6E21">
        <w:trPr>
          <w:trHeight w:val="467"/>
          <w:jc w:val="center"/>
        </w:trPr>
        <w:tc>
          <w:tcPr>
            <w:tcW w:w="2071" w:type="dxa"/>
          </w:tcPr>
          <w:p w14:paraId="6A637792" w14:textId="774826DB" w:rsidR="00740304" w:rsidRPr="0028211C" w:rsidRDefault="00740304" w:rsidP="00740304">
            <w:pPr>
              <w:pStyle w:val="NoSpacing"/>
              <w:rPr>
                <w:b/>
                <w:sz w:val="16"/>
                <w:szCs w:val="16"/>
              </w:rPr>
            </w:pPr>
            <w:r w:rsidRPr="0028211C">
              <w:rPr>
                <w:b/>
                <w:sz w:val="16"/>
                <w:szCs w:val="16"/>
              </w:rPr>
              <w:t>Bank of America</w:t>
            </w:r>
          </w:p>
        </w:tc>
        <w:tc>
          <w:tcPr>
            <w:tcW w:w="1800" w:type="dxa"/>
          </w:tcPr>
          <w:p w14:paraId="04EF0624" w14:textId="0DC52ACD" w:rsidR="00740304" w:rsidRPr="0028211C" w:rsidRDefault="00740304" w:rsidP="00740304">
            <w:pPr>
              <w:pStyle w:val="NoSpacing"/>
              <w:rPr>
                <w:b/>
                <w:sz w:val="16"/>
                <w:szCs w:val="16"/>
              </w:rPr>
            </w:pPr>
            <w:r w:rsidRPr="009E3C89">
              <w:rPr>
                <w:b/>
                <w:sz w:val="16"/>
                <w:szCs w:val="16"/>
              </w:rPr>
              <w:t>Best Buy Co., Inc.</w:t>
            </w:r>
          </w:p>
        </w:tc>
        <w:tc>
          <w:tcPr>
            <w:tcW w:w="1890" w:type="dxa"/>
          </w:tcPr>
          <w:p w14:paraId="60CB4E58" w14:textId="201F46AB" w:rsidR="00740304" w:rsidRPr="0028211C" w:rsidRDefault="00740304" w:rsidP="00740304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Biogen</w:t>
            </w:r>
          </w:p>
        </w:tc>
        <w:tc>
          <w:tcPr>
            <w:tcW w:w="1890" w:type="dxa"/>
          </w:tcPr>
          <w:p w14:paraId="728979CE" w14:textId="35AB8D91" w:rsidR="00740304" w:rsidRPr="0028211C" w:rsidRDefault="00740304" w:rsidP="00740304">
            <w:pPr>
              <w:pStyle w:val="NoSpacing"/>
              <w:rPr>
                <w:b/>
                <w:sz w:val="16"/>
                <w:szCs w:val="16"/>
              </w:rPr>
            </w:pPr>
            <w:r w:rsidRPr="0028211C">
              <w:rPr>
                <w:b/>
                <w:sz w:val="16"/>
                <w:szCs w:val="16"/>
              </w:rPr>
              <w:t>Blue Cross Blue Shield of Michigan</w:t>
            </w:r>
          </w:p>
        </w:tc>
        <w:tc>
          <w:tcPr>
            <w:tcW w:w="1926" w:type="dxa"/>
          </w:tcPr>
          <w:p w14:paraId="1F12CCFF" w14:textId="5D5309B4" w:rsidR="00740304" w:rsidRPr="0028211C" w:rsidRDefault="00740304" w:rsidP="00740304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BMO Harris Bank</w:t>
            </w:r>
          </w:p>
        </w:tc>
      </w:tr>
      <w:tr w:rsidR="00740304" w:rsidRPr="0028211C" w14:paraId="765D4222" w14:textId="77777777" w:rsidTr="000B6E21">
        <w:trPr>
          <w:jc w:val="center"/>
        </w:trPr>
        <w:tc>
          <w:tcPr>
            <w:tcW w:w="2071" w:type="dxa"/>
          </w:tcPr>
          <w:p w14:paraId="031CE153" w14:textId="6E0AB260" w:rsidR="00740304" w:rsidRPr="0028211C" w:rsidRDefault="00740304" w:rsidP="00740304">
            <w:pPr>
              <w:pStyle w:val="NoSpacing"/>
              <w:rPr>
                <w:b/>
                <w:sz w:val="16"/>
                <w:szCs w:val="16"/>
              </w:rPr>
            </w:pPr>
            <w:r w:rsidRPr="007F6F72">
              <w:rPr>
                <w:b/>
                <w:sz w:val="16"/>
                <w:szCs w:val="16"/>
              </w:rPr>
              <w:t>Boehringer Ingelheim Pharmaceuticals, Inc.</w:t>
            </w:r>
          </w:p>
        </w:tc>
        <w:tc>
          <w:tcPr>
            <w:tcW w:w="1800" w:type="dxa"/>
          </w:tcPr>
          <w:p w14:paraId="05FCCDE6" w14:textId="1F08C411" w:rsidR="00740304" w:rsidRPr="0028211C" w:rsidRDefault="00740304" w:rsidP="00740304">
            <w:pPr>
              <w:pStyle w:val="NoSpacing"/>
              <w:rPr>
                <w:b/>
                <w:sz w:val="16"/>
                <w:szCs w:val="16"/>
              </w:rPr>
            </w:pPr>
            <w:r w:rsidRPr="0028211C">
              <w:rPr>
                <w:b/>
                <w:sz w:val="16"/>
                <w:szCs w:val="16"/>
              </w:rPr>
              <w:t>Booz Allen Hamilton</w:t>
            </w:r>
          </w:p>
        </w:tc>
        <w:tc>
          <w:tcPr>
            <w:tcW w:w="1890" w:type="dxa"/>
          </w:tcPr>
          <w:p w14:paraId="4E73B27E" w14:textId="46EFF035" w:rsidR="00740304" w:rsidRPr="0028211C" w:rsidRDefault="00740304" w:rsidP="00740304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Boston Scientific </w:t>
            </w:r>
          </w:p>
        </w:tc>
        <w:tc>
          <w:tcPr>
            <w:tcW w:w="1890" w:type="dxa"/>
          </w:tcPr>
          <w:p w14:paraId="4793769D" w14:textId="70BD9D95" w:rsidR="00740304" w:rsidRPr="0028211C" w:rsidRDefault="00740304" w:rsidP="00740304">
            <w:pPr>
              <w:pStyle w:val="NoSpacing"/>
              <w:rPr>
                <w:b/>
                <w:sz w:val="16"/>
                <w:szCs w:val="16"/>
              </w:rPr>
            </w:pPr>
            <w:r w:rsidRPr="006C63B7">
              <w:rPr>
                <w:b/>
                <w:sz w:val="16"/>
                <w:szCs w:val="16"/>
              </w:rPr>
              <w:t>Bristol-Myers Squibb Company</w:t>
            </w:r>
          </w:p>
        </w:tc>
        <w:tc>
          <w:tcPr>
            <w:tcW w:w="1926" w:type="dxa"/>
          </w:tcPr>
          <w:p w14:paraId="7F3A3056" w14:textId="48C41F63" w:rsidR="00740304" w:rsidRPr="0028211C" w:rsidRDefault="00740304" w:rsidP="00740304">
            <w:pPr>
              <w:pStyle w:val="NoSpacing"/>
              <w:rPr>
                <w:b/>
                <w:sz w:val="16"/>
                <w:szCs w:val="16"/>
              </w:rPr>
            </w:pPr>
            <w:r w:rsidRPr="006C63B7">
              <w:rPr>
                <w:b/>
                <w:sz w:val="16"/>
                <w:szCs w:val="16"/>
              </w:rPr>
              <w:t>Brown-Forman Corporation</w:t>
            </w:r>
          </w:p>
        </w:tc>
      </w:tr>
      <w:tr w:rsidR="00740304" w:rsidRPr="0028211C" w14:paraId="3B2A9245" w14:textId="77777777" w:rsidTr="000B6E21">
        <w:trPr>
          <w:trHeight w:val="467"/>
          <w:jc w:val="center"/>
        </w:trPr>
        <w:tc>
          <w:tcPr>
            <w:tcW w:w="2071" w:type="dxa"/>
          </w:tcPr>
          <w:p w14:paraId="72BF0BF5" w14:textId="1899B6AA" w:rsidR="00740304" w:rsidRPr="0028211C" w:rsidRDefault="00740304" w:rsidP="00740304">
            <w:pPr>
              <w:pStyle w:val="NoSpacing"/>
              <w:rPr>
                <w:b/>
                <w:sz w:val="16"/>
                <w:szCs w:val="16"/>
              </w:rPr>
            </w:pPr>
            <w:r w:rsidRPr="006C63B7">
              <w:rPr>
                <w:b/>
                <w:sz w:val="16"/>
                <w:szCs w:val="16"/>
              </w:rPr>
              <w:t>Capital One Financial Corporation</w:t>
            </w:r>
          </w:p>
        </w:tc>
        <w:tc>
          <w:tcPr>
            <w:tcW w:w="1800" w:type="dxa"/>
          </w:tcPr>
          <w:p w14:paraId="263AAEB7" w14:textId="39300FB8" w:rsidR="00740304" w:rsidRPr="0028211C" w:rsidRDefault="00740304" w:rsidP="00740304">
            <w:pPr>
              <w:pStyle w:val="NoSpacing"/>
              <w:rPr>
                <w:b/>
                <w:sz w:val="16"/>
                <w:szCs w:val="16"/>
              </w:rPr>
            </w:pPr>
            <w:r w:rsidRPr="006C63B7">
              <w:rPr>
                <w:b/>
                <w:sz w:val="16"/>
                <w:szCs w:val="16"/>
              </w:rPr>
              <w:t>Cargill, Inc.</w:t>
            </w:r>
          </w:p>
        </w:tc>
        <w:tc>
          <w:tcPr>
            <w:tcW w:w="1890" w:type="dxa"/>
          </w:tcPr>
          <w:p w14:paraId="344D6DEF" w14:textId="08A2114C" w:rsidR="00740304" w:rsidRPr="0028211C" w:rsidRDefault="00740304" w:rsidP="00740304">
            <w:pPr>
              <w:pStyle w:val="NoSpacing"/>
              <w:rPr>
                <w:b/>
                <w:sz w:val="16"/>
                <w:szCs w:val="16"/>
              </w:rPr>
            </w:pPr>
            <w:r w:rsidRPr="006C63B7">
              <w:rPr>
                <w:b/>
                <w:sz w:val="16"/>
                <w:szCs w:val="16"/>
              </w:rPr>
              <w:t>Centene Corporation</w:t>
            </w:r>
          </w:p>
        </w:tc>
        <w:tc>
          <w:tcPr>
            <w:tcW w:w="1890" w:type="dxa"/>
          </w:tcPr>
          <w:p w14:paraId="197F404B" w14:textId="23996B12" w:rsidR="00740304" w:rsidRPr="0028211C" w:rsidRDefault="00740304" w:rsidP="00740304">
            <w:pPr>
              <w:pStyle w:val="NoSpacing"/>
              <w:rPr>
                <w:b/>
                <w:sz w:val="16"/>
                <w:szCs w:val="16"/>
              </w:rPr>
            </w:pPr>
            <w:r w:rsidRPr="006C63B7">
              <w:rPr>
                <w:b/>
                <w:sz w:val="16"/>
                <w:szCs w:val="16"/>
              </w:rPr>
              <w:t>Chevron Corporation</w:t>
            </w:r>
          </w:p>
        </w:tc>
        <w:tc>
          <w:tcPr>
            <w:tcW w:w="1926" w:type="dxa"/>
          </w:tcPr>
          <w:p w14:paraId="41D24840" w14:textId="5099A67A" w:rsidR="00740304" w:rsidRPr="0028211C" w:rsidRDefault="00740304" w:rsidP="00740304">
            <w:pPr>
              <w:pStyle w:val="NoSpacing"/>
              <w:rPr>
                <w:b/>
                <w:sz w:val="16"/>
                <w:szCs w:val="16"/>
              </w:rPr>
            </w:pPr>
            <w:r w:rsidRPr="006C63B7">
              <w:rPr>
                <w:b/>
                <w:sz w:val="16"/>
                <w:szCs w:val="16"/>
              </w:rPr>
              <w:t>Children's Hospital of Philadelphia</w:t>
            </w:r>
          </w:p>
        </w:tc>
      </w:tr>
      <w:tr w:rsidR="00740304" w:rsidRPr="0028211C" w14:paraId="4632F594" w14:textId="77777777" w:rsidTr="000B6E21">
        <w:trPr>
          <w:trHeight w:val="278"/>
          <w:jc w:val="center"/>
        </w:trPr>
        <w:tc>
          <w:tcPr>
            <w:tcW w:w="2071" w:type="dxa"/>
          </w:tcPr>
          <w:p w14:paraId="16E93766" w14:textId="17C9296C" w:rsidR="00740304" w:rsidRPr="0028211C" w:rsidRDefault="00740304" w:rsidP="00740304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Cigna</w:t>
            </w:r>
          </w:p>
        </w:tc>
        <w:tc>
          <w:tcPr>
            <w:tcW w:w="1800" w:type="dxa"/>
          </w:tcPr>
          <w:p w14:paraId="0BFF13EF" w14:textId="04EFA83A" w:rsidR="00740304" w:rsidRPr="0028211C" w:rsidRDefault="00740304" w:rsidP="00740304">
            <w:pPr>
              <w:pStyle w:val="NoSpacing"/>
              <w:rPr>
                <w:b/>
                <w:sz w:val="16"/>
                <w:szCs w:val="16"/>
              </w:rPr>
            </w:pPr>
            <w:r w:rsidRPr="006C63B7">
              <w:rPr>
                <w:b/>
                <w:sz w:val="16"/>
                <w:szCs w:val="16"/>
              </w:rPr>
              <w:t>Cisco</w:t>
            </w:r>
          </w:p>
        </w:tc>
        <w:tc>
          <w:tcPr>
            <w:tcW w:w="1890" w:type="dxa"/>
          </w:tcPr>
          <w:p w14:paraId="53AC5D10" w14:textId="431229A4" w:rsidR="00740304" w:rsidRPr="0028211C" w:rsidRDefault="00740304" w:rsidP="00740304">
            <w:pPr>
              <w:pStyle w:val="NoSpacing"/>
              <w:rPr>
                <w:b/>
                <w:sz w:val="16"/>
                <w:szCs w:val="16"/>
              </w:rPr>
            </w:pPr>
            <w:r w:rsidRPr="006C63B7">
              <w:rPr>
                <w:b/>
                <w:sz w:val="16"/>
                <w:szCs w:val="16"/>
              </w:rPr>
              <w:t>Comcast NBCUniversal</w:t>
            </w:r>
          </w:p>
        </w:tc>
        <w:tc>
          <w:tcPr>
            <w:tcW w:w="1890" w:type="dxa"/>
          </w:tcPr>
          <w:p w14:paraId="167B1338" w14:textId="2B7F462B" w:rsidR="00740304" w:rsidRPr="0028211C" w:rsidRDefault="00740304" w:rsidP="00740304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Corning </w:t>
            </w:r>
          </w:p>
        </w:tc>
        <w:tc>
          <w:tcPr>
            <w:tcW w:w="1926" w:type="dxa"/>
          </w:tcPr>
          <w:p w14:paraId="0A9D0E1C" w14:textId="5459E91D" w:rsidR="00740304" w:rsidRPr="0028211C" w:rsidRDefault="00740304" w:rsidP="00740304">
            <w:pPr>
              <w:pStyle w:val="NoSpacing"/>
              <w:rPr>
                <w:b/>
                <w:sz w:val="16"/>
                <w:szCs w:val="16"/>
              </w:rPr>
            </w:pPr>
            <w:r w:rsidRPr="006C63B7">
              <w:rPr>
                <w:b/>
                <w:sz w:val="16"/>
                <w:szCs w:val="16"/>
              </w:rPr>
              <w:t>CSX Transportation, Inc.</w:t>
            </w:r>
          </w:p>
        </w:tc>
      </w:tr>
      <w:tr w:rsidR="00740304" w:rsidRPr="0028211C" w14:paraId="5485B446" w14:textId="77777777" w:rsidTr="000B6E21">
        <w:trPr>
          <w:trHeight w:val="350"/>
          <w:jc w:val="center"/>
        </w:trPr>
        <w:tc>
          <w:tcPr>
            <w:tcW w:w="2071" w:type="dxa"/>
          </w:tcPr>
          <w:p w14:paraId="11A146FA" w14:textId="3FB107C0" w:rsidR="00740304" w:rsidRPr="0028211C" w:rsidRDefault="00740304" w:rsidP="00740304">
            <w:pPr>
              <w:pStyle w:val="NoSpacing"/>
              <w:rPr>
                <w:b/>
                <w:sz w:val="16"/>
                <w:szCs w:val="16"/>
              </w:rPr>
            </w:pPr>
            <w:r w:rsidRPr="006C63B7">
              <w:rPr>
                <w:b/>
                <w:sz w:val="16"/>
                <w:szCs w:val="16"/>
              </w:rPr>
              <w:t>CVS Health</w:t>
            </w:r>
          </w:p>
        </w:tc>
        <w:tc>
          <w:tcPr>
            <w:tcW w:w="1800" w:type="dxa"/>
          </w:tcPr>
          <w:p w14:paraId="732CAE2C" w14:textId="1513E860" w:rsidR="00740304" w:rsidRPr="0028211C" w:rsidRDefault="00740304" w:rsidP="00740304">
            <w:pPr>
              <w:pStyle w:val="NoSpacing"/>
              <w:rPr>
                <w:b/>
                <w:sz w:val="16"/>
                <w:szCs w:val="16"/>
              </w:rPr>
            </w:pPr>
            <w:r w:rsidRPr="006C63B7">
              <w:rPr>
                <w:b/>
                <w:sz w:val="16"/>
                <w:szCs w:val="16"/>
              </w:rPr>
              <w:t>Dell Technologies</w:t>
            </w:r>
          </w:p>
        </w:tc>
        <w:tc>
          <w:tcPr>
            <w:tcW w:w="1890" w:type="dxa"/>
          </w:tcPr>
          <w:p w14:paraId="1422C785" w14:textId="4F7D7B9C" w:rsidR="00740304" w:rsidRPr="0028211C" w:rsidRDefault="00740304" w:rsidP="00740304">
            <w:pPr>
              <w:pStyle w:val="NoSpacing"/>
              <w:rPr>
                <w:b/>
                <w:sz w:val="16"/>
                <w:szCs w:val="16"/>
              </w:rPr>
            </w:pPr>
            <w:r w:rsidRPr="006C63B7">
              <w:rPr>
                <w:b/>
                <w:sz w:val="16"/>
                <w:szCs w:val="16"/>
              </w:rPr>
              <w:t>Deloitte</w:t>
            </w:r>
          </w:p>
        </w:tc>
        <w:tc>
          <w:tcPr>
            <w:tcW w:w="1890" w:type="dxa"/>
          </w:tcPr>
          <w:p w14:paraId="154D04C6" w14:textId="2A3FD801" w:rsidR="00740304" w:rsidRPr="0028211C" w:rsidRDefault="00740304" w:rsidP="00740304">
            <w:pPr>
              <w:pStyle w:val="NoSpacing"/>
              <w:rPr>
                <w:b/>
                <w:sz w:val="16"/>
                <w:szCs w:val="16"/>
              </w:rPr>
            </w:pPr>
            <w:r w:rsidRPr="006C63B7">
              <w:rPr>
                <w:b/>
                <w:sz w:val="16"/>
                <w:szCs w:val="16"/>
              </w:rPr>
              <w:t>Delta Air Lines, Inc.</w:t>
            </w:r>
          </w:p>
        </w:tc>
        <w:tc>
          <w:tcPr>
            <w:tcW w:w="1926" w:type="dxa"/>
          </w:tcPr>
          <w:p w14:paraId="46BCD009" w14:textId="1B13568A" w:rsidR="00740304" w:rsidRPr="0028211C" w:rsidRDefault="00740304" w:rsidP="00740304">
            <w:pPr>
              <w:pStyle w:val="NoSpacing"/>
              <w:rPr>
                <w:b/>
                <w:sz w:val="16"/>
                <w:szCs w:val="16"/>
              </w:rPr>
            </w:pPr>
            <w:r w:rsidRPr="006C63B7">
              <w:rPr>
                <w:b/>
                <w:sz w:val="16"/>
                <w:szCs w:val="16"/>
              </w:rPr>
              <w:t>Dow Inc.</w:t>
            </w:r>
          </w:p>
        </w:tc>
      </w:tr>
      <w:tr w:rsidR="00740304" w:rsidRPr="0028211C" w14:paraId="3289FDD8" w14:textId="77777777" w:rsidTr="006F77C9">
        <w:trPr>
          <w:trHeight w:val="350"/>
          <w:jc w:val="center"/>
        </w:trPr>
        <w:tc>
          <w:tcPr>
            <w:tcW w:w="2071" w:type="dxa"/>
          </w:tcPr>
          <w:p w14:paraId="6B3A44CB" w14:textId="0C7AC7C0" w:rsidR="00740304" w:rsidRPr="0028211C" w:rsidRDefault="00740304" w:rsidP="00740304">
            <w:pPr>
              <w:pStyle w:val="NoSpacing"/>
              <w:rPr>
                <w:b/>
                <w:sz w:val="16"/>
                <w:szCs w:val="16"/>
              </w:rPr>
            </w:pPr>
            <w:r w:rsidRPr="006C63B7">
              <w:rPr>
                <w:b/>
                <w:sz w:val="16"/>
                <w:szCs w:val="16"/>
              </w:rPr>
              <w:t>DTE Energy</w:t>
            </w:r>
          </w:p>
        </w:tc>
        <w:tc>
          <w:tcPr>
            <w:tcW w:w="1800" w:type="dxa"/>
          </w:tcPr>
          <w:p w14:paraId="356E16E2" w14:textId="0E11385B" w:rsidR="00740304" w:rsidRPr="0028211C" w:rsidRDefault="00740304" w:rsidP="00740304">
            <w:pPr>
              <w:pStyle w:val="NoSpacing"/>
              <w:rPr>
                <w:b/>
                <w:sz w:val="16"/>
                <w:szCs w:val="16"/>
              </w:rPr>
            </w:pPr>
            <w:r w:rsidRPr="006C63B7">
              <w:rPr>
                <w:b/>
                <w:sz w:val="16"/>
                <w:szCs w:val="16"/>
              </w:rPr>
              <w:t>DuPont</w:t>
            </w:r>
          </w:p>
        </w:tc>
        <w:tc>
          <w:tcPr>
            <w:tcW w:w="1890" w:type="dxa"/>
          </w:tcPr>
          <w:p w14:paraId="5B70AEBF" w14:textId="64DB0062" w:rsidR="00740304" w:rsidRPr="0028211C" w:rsidRDefault="00740304" w:rsidP="00740304">
            <w:pPr>
              <w:pStyle w:val="NoSpacing"/>
              <w:rPr>
                <w:b/>
                <w:sz w:val="16"/>
                <w:szCs w:val="16"/>
              </w:rPr>
            </w:pPr>
            <w:r w:rsidRPr="006C63B7">
              <w:rPr>
                <w:b/>
                <w:sz w:val="16"/>
                <w:szCs w:val="16"/>
              </w:rPr>
              <w:t>DXC Technology</w:t>
            </w:r>
          </w:p>
        </w:tc>
        <w:tc>
          <w:tcPr>
            <w:tcW w:w="1890" w:type="dxa"/>
          </w:tcPr>
          <w:p w14:paraId="0CECBCA4" w14:textId="69C0A1B6" w:rsidR="00740304" w:rsidRPr="0028211C" w:rsidRDefault="00740304" w:rsidP="00740304">
            <w:pPr>
              <w:pStyle w:val="NoSpacing"/>
              <w:rPr>
                <w:b/>
                <w:sz w:val="16"/>
                <w:szCs w:val="16"/>
              </w:rPr>
            </w:pPr>
            <w:r w:rsidRPr="006C63B7">
              <w:rPr>
                <w:b/>
                <w:sz w:val="16"/>
                <w:szCs w:val="16"/>
              </w:rPr>
              <w:t>Entergy Corporation</w:t>
            </w:r>
          </w:p>
        </w:tc>
        <w:tc>
          <w:tcPr>
            <w:tcW w:w="1926" w:type="dxa"/>
          </w:tcPr>
          <w:p w14:paraId="710D9E97" w14:textId="54F50F64" w:rsidR="00740304" w:rsidRPr="0028211C" w:rsidRDefault="00740304" w:rsidP="00740304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Express Scripts</w:t>
            </w:r>
          </w:p>
        </w:tc>
      </w:tr>
      <w:tr w:rsidR="00740304" w:rsidRPr="0028211C" w14:paraId="31BBA002" w14:textId="77777777" w:rsidTr="000B6E21">
        <w:trPr>
          <w:trHeight w:val="431"/>
          <w:jc w:val="center"/>
        </w:trPr>
        <w:tc>
          <w:tcPr>
            <w:tcW w:w="2071" w:type="dxa"/>
          </w:tcPr>
          <w:p w14:paraId="72DC0C06" w14:textId="3A1D8FA7" w:rsidR="00740304" w:rsidRPr="0028211C" w:rsidRDefault="00740304" w:rsidP="00740304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EY</w:t>
            </w:r>
          </w:p>
        </w:tc>
        <w:tc>
          <w:tcPr>
            <w:tcW w:w="1800" w:type="dxa"/>
          </w:tcPr>
          <w:p w14:paraId="7EC64A19" w14:textId="3DA87FDA" w:rsidR="00740304" w:rsidRPr="0028211C" w:rsidRDefault="00740304" w:rsidP="00740304">
            <w:pPr>
              <w:pStyle w:val="NoSpacing"/>
              <w:rPr>
                <w:b/>
                <w:sz w:val="16"/>
                <w:szCs w:val="16"/>
              </w:rPr>
            </w:pPr>
            <w:r w:rsidRPr="006C63B7">
              <w:rPr>
                <w:b/>
                <w:sz w:val="16"/>
                <w:szCs w:val="16"/>
              </w:rPr>
              <w:t>Facebook, Inc.</w:t>
            </w:r>
          </w:p>
        </w:tc>
        <w:tc>
          <w:tcPr>
            <w:tcW w:w="1890" w:type="dxa"/>
          </w:tcPr>
          <w:p w14:paraId="18158E1B" w14:textId="4E557C91" w:rsidR="00740304" w:rsidRPr="0028211C" w:rsidRDefault="00740304" w:rsidP="00740304">
            <w:pPr>
              <w:pStyle w:val="NoSpacing"/>
              <w:rPr>
                <w:b/>
                <w:sz w:val="16"/>
                <w:szCs w:val="16"/>
              </w:rPr>
            </w:pPr>
            <w:r w:rsidRPr="006C63B7">
              <w:rPr>
                <w:b/>
                <w:sz w:val="16"/>
                <w:szCs w:val="16"/>
              </w:rPr>
              <w:t>Fidelity Investments</w:t>
            </w:r>
          </w:p>
        </w:tc>
        <w:tc>
          <w:tcPr>
            <w:tcW w:w="1890" w:type="dxa"/>
          </w:tcPr>
          <w:p w14:paraId="0DF96061" w14:textId="3CA5BEDB" w:rsidR="00740304" w:rsidRPr="0028211C" w:rsidRDefault="00740304" w:rsidP="00740304">
            <w:pPr>
              <w:pStyle w:val="NoSpacing"/>
              <w:rPr>
                <w:b/>
                <w:sz w:val="16"/>
                <w:szCs w:val="16"/>
              </w:rPr>
            </w:pPr>
            <w:r w:rsidRPr="006C63B7">
              <w:rPr>
                <w:b/>
                <w:sz w:val="16"/>
                <w:szCs w:val="16"/>
              </w:rPr>
              <w:t>Florida Blue</w:t>
            </w:r>
          </w:p>
        </w:tc>
        <w:tc>
          <w:tcPr>
            <w:tcW w:w="1926" w:type="dxa"/>
          </w:tcPr>
          <w:p w14:paraId="32F3100D" w14:textId="54129BD8" w:rsidR="00740304" w:rsidRPr="0028211C" w:rsidRDefault="00740304" w:rsidP="00740304">
            <w:pPr>
              <w:pStyle w:val="NoSpacing"/>
              <w:rPr>
                <w:b/>
                <w:sz w:val="16"/>
                <w:szCs w:val="16"/>
              </w:rPr>
            </w:pPr>
            <w:r w:rsidRPr="006C63B7">
              <w:rPr>
                <w:b/>
                <w:sz w:val="16"/>
                <w:szCs w:val="16"/>
              </w:rPr>
              <w:t>Ford Motor Company</w:t>
            </w:r>
          </w:p>
        </w:tc>
      </w:tr>
      <w:tr w:rsidR="00740304" w:rsidRPr="0028211C" w14:paraId="2AE4D96A" w14:textId="77777777" w:rsidTr="000B6E21">
        <w:trPr>
          <w:trHeight w:val="431"/>
          <w:jc w:val="center"/>
        </w:trPr>
        <w:tc>
          <w:tcPr>
            <w:tcW w:w="2071" w:type="dxa"/>
          </w:tcPr>
          <w:p w14:paraId="05F64C0A" w14:textId="64D9AD7F" w:rsidR="00740304" w:rsidRPr="0028211C" w:rsidRDefault="00740304" w:rsidP="00740304">
            <w:pPr>
              <w:pStyle w:val="NoSpacing"/>
              <w:rPr>
                <w:b/>
                <w:sz w:val="16"/>
                <w:szCs w:val="16"/>
              </w:rPr>
            </w:pPr>
            <w:r w:rsidRPr="006C63B7">
              <w:rPr>
                <w:b/>
                <w:sz w:val="16"/>
                <w:szCs w:val="16"/>
              </w:rPr>
              <w:t>Freddie Mac</w:t>
            </w:r>
          </w:p>
        </w:tc>
        <w:tc>
          <w:tcPr>
            <w:tcW w:w="1800" w:type="dxa"/>
          </w:tcPr>
          <w:p w14:paraId="54CFD0E8" w14:textId="289AF150" w:rsidR="00740304" w:rsidRPr="0028211C" w:rsidRDefault="00740304" w:rsidP="00740304">
            <w:pPr>
              <w:pStyle w:val="NoSpacing"/>
              <w:rPr>
                <w:b/>
                <w:sz w:val="16"/>
                <w:szCs w:val="16"/>
              </w:rPr>
            </w:pPr>
            <w:r w:rsidRPr="006C63B7">
              <w:rPr>
                <w:b/>
                <w:sz w:val="16"/>
                <w:szCs w:val="16"/>
              </w:rPr>
              <w:t>General Motors</w:t>
            </w:r>
          </w:p>
        </w:tc>
        <w:tc>
          <w:tcPr>
            <w:tcW w:w="1890" w:type="dxa"/>
          </w:tcPr>
          <w:p w14:paraId="438E33BD" w14:textId="33E170E1" w:rsidR="00740304" w:rsidRPr="0028211C" w:rsidRDefault="00740304" w:rsidP="00740304">
            <w:pPr>
              <w:pStyle w:val="NoSpacing"/>
              <w:rPr>
                <w:b/>
                <w:sz w:val="16"/>
                <w:szCs w:val="16"/>
              </w:rPr>
            </w:pPr>
            <w:r w:rsidRPr="006C63B7">
              <w:rPr>
                <w:b/>
                <w:sz w:val="16"/>
                <w:szCs w:val="16"/>
              </w:rPr>
              <w:t>GlaxoSmithKline plc</w:t>
            </w:r>
          </w:p>
        </w:tc>
        <w:tc>
          <w:tcPr>
            <w:tcW w:w="1890" w:type="dxa"/>
          </w:tcPr>
          <w:p w14:paraId="4163C33C" w14:textId="20EE34CF" w:rsidR="00740304" w:rsidRPr="0028211C" w:rsidRDefault="00740304" w:rsidP="00740304">
            <w:pPr>
              <w:pStyle w:val="NoSpacing"/>
              <w:rPr>
                <w:b/>
                <w:sz w:val="16"/>
                <w:szCs w:val="16"/>
              </w:rPr>
            </w:pPr>
            <w:r w:rsidRPr="006C63B7">
              <w:rPr>
                <w:b/>
                <w:sz w:val="16"/>
                <w:szCs w:val="16"/>
              </w:rPr>
              <w:t>Goldman Sachs</w:t>
            </w:r>
            <w:r>
              <w:rPr>
                <w:b/>
                <w:sz w:val="16"/>
                <w:szCs w:val="16"/>
              </w:rPr>
              <w:t xml:space="preserve"> &amp; Co.</w:t>
            </w:r>
          </w:p>
        </w:tc>
        <w:tc>
          <w:tcPr>
            <w:tcW w:w="1926" w:type="dxa"/>
          </w:tcPr>
          <w:p w14:paraId="2B45AC04" w14:textId="27720760" w:rsidR="00740304" w:rsidRPr="0028211C" w:rsidRDefault="00740304" w:rsidP="00740304">
            <w:pPr>
              <w:pStyle w:val="NoSpacing"/>
              <w:rPr>
                <w:b/>
                <w:sz w:val="16"/>
                <w:szCs w:val="16"/>
              </w:rPr>
            </w:pPr>
            <w:r w:rsidRPr="006C63B7">
              <w:rPr>
                <w:b/>
                <w:sz w:val="16"/>
                <w:szCs w:val="16"/>
              </w:rPr>
              <w:t>Google LLC</w:t>
            </w:r>
          </w:p>
        </w:tc>
      </w:tr>
      <w:tr w:rsidR="00740304" w:rsidRPr="0028211C" w14:paraId="10E72979" w14:textId="77777777" w:rsidTr="000B6E21">
        <w:trPr>
          <w:trHeight w:val="503"/>
          <w:jc w:val="center"/>
        </w:trPr>
        <w:tc>
          <w:tcPr>
            <w:tcW w:w="2071" w:type="dxa"/>
          </w:tcPr>
          <w:p w14:paraId="287587AF" w14:textId="69FE95E7" w:rsidR="00740304" w:rsidRPr="0028211C" w:rsidRDefault="00740304" w:rsidP="00740304">
            <w:pPr>
              <w:pStyle w:val="NoSpacing"/>
              <w:rPr>
                <w:b/>
                <w:sz w:val="16"/>
                <w:szCs w:val="16"/>
              </w:rPr>
            </w:pPr>
            <w:r w:rsidRPr="006C63B7">
              <w:rPr>
                <w:b/>
                <w:sz w:val="16"/>
                <w:szCs w:val="16"/>
              </w:rPr>
              <w:t>Health Care Service Corporation</w:t>
            </w:r>
          </w:p>
        </w:tc>
        <w:tc>
          <w:tcPr>
            <w:tcW w:w="1800" w:type="dxa"/>
          </w:tcPr>
          <w:p w14:paraId="3FE305B0" w14:textId="60380DAA" w:rsidR="00740304" w:rsidRPr="0028211C" w:rsidRDefault="00740304" w:rsidP="00740304">
            <w:pPr>
              <w:pStyle w:val="NoSpacing"/>
              <w:rPr>
                <w:b/>
                <w:sz w:val="16"/>
                <w:szCs w:val="16"/>
              </w:rPr>
            </w:pPr>
            <w:r w:rsidRPr="006C63B7">
              <w:rPr>
                <w:b/>
                <w:sz w:val="16"/>
                <w:szCs w:val="16"/>
              </w:rPr>
              <w:t>Hewlett Packard Enterprise</w:t>
            </w:r>
          </w:p>
        </w:tc>
        <w:tc>
          <w:tcPr>
            <w:tcW w:w="1890" w:type="dxa"/>
          </w:tcPr>
          <w:p w14:paraId="035E04DC" w14:textId="48BDDE19" w:rsidR="00740304" w:rsidRPr="0028211C" w:rsidRDefault="00740304" w:rsidP="00740304">
            <w:pPr>
              <w:pStyle w:val="NoSpacing"/>
              <w:rPr>
                <w:b/>
                <w:sz w:val="16"/>
                <w:szCs w:val="16"/>
              </w:rPr>
            </w:pPr>
            <w:r w:rsidRPr="006C63B7">
              <w:rPr>
                <w:b/>
                <w:sz w:val="16"/>
                <w:szCs w:val="16"/>
              </w:rPr>
              <w:t>Highmark Health</w:t>
            </w:r>
          </w:p>
        </w:tc>
        <w:tc>
          <w:tcPr>
            <w:tcW w:w="1890" w:type="dxa"/>
          </w:tcPr>
          <w:p w14:paraId="48ED302E" w14:textId="54C61E20" w:rsidR="00740304" w:rsidRPr="0028211C" w:rsidRDefault="00740304" w:rsidP="00740304">
            <w:pPr>
              <w:pStyle w:val="NoSpacing"/>
              <w:rPr>
                <w:b/>
                <w:sz w:val="16"/>
                <w:szCs w:val="16"/>
              </w:rPr>
            </w:pPr>
            <w:r w:rsidRPr="006C63B7">
              <w:rPr>
                <w:b/>
                <w:sz w:val="16"/>
                <w:szCs w:val="16"/>
              </w:rPr>
              <w:t>HP Inc.</w:t>
            </w:r>
          </w:p>
        </w:tc>
        <w:tc>
          <w:tcPr>
            <w:tcW w:w="1926" w:type="dxa"/>
          </w:tcPr>
          <w:p w14:paraId="4E5E40C2" w14:textId="4956E81A" w:rsidR="00740304" w:rsidRPr="0028211C" w:rsidRDefault="00A31BE0" w:rsidP="00740304">
            <w:pPr>
              <w:pStyle w:val="NoSpacing"/>
              <w:rPr>
                <w:b/>
                <w:sz w:val="16"/>
                <w:szCs w:val="16"/>
              </w:rPr>
            </w:pPr>
            <w:r w:rsidRPr="006C63B7">
              <w:rPr>
                <w:b/>
                <w:sz w:val="16"/>
                <w:szCs w:val="16"/>
              </w:rPr>
              <w:t>Huntington Bank</w:t>
            </w:r>
          </w:p>
        </w:tc>
      </w:tr>
      <w:tr w:rsidR="00A31BE0" w:rsidRPr="0028211C" w14:paraId="7368A649" w14:textId="77777777" w:rsidTr="000B6E21">
        <w:trPr>
          <w:jc w:val="center"/>
        </w:trPr>
        <w:tc>
          <w:tcPr>
            <w:tcW w:w="2071" w:type="dxa"/>
          </w:tcPr>
          <w:p w14:paraId="0F2EB604" w14:textId="4BC61ADF" w:rsidR="00A31BE0" w:rsidRPr="0028211C" w:rsidRDefault="00A31BE0" w:rsidP="00A31BE0">
            <w:pPr>
              <w:pStyle w:val="NoSpacing"/>
              <w:rPr>
                <w:b/>
                <w:sz w:val="16"/>
                <w:szCs w:val="16"/>
              </w:rPr>
            </w:pPr>
            <w:r w:rsidRPr="006C63B7">
              <w:rPr>
                <w:b/>
                <w:sz w:val="16"/>
                <w:szCs w:val="16"/>
              </w:rPr>
              <w:t>Intel Corporation</w:t>
            </w:r>
          </w:p>
        </w:tc>
        <w:tc>
          <w:tcPr>
            <w:tcW w:w="1800" w:type="dxa"/>
          </w:tcPr>
          <w:p w14:paraId="0E096DA1" w14:textId="7FE76E52" w:rsidR="00A31BE0" w:rsidRPr="0028211C" w:rsidRDefault="00A31BE0" w:rsidP="00A31BE0">
            <w:pPr>
              <w:pStyle w:val="NoSpacing"/>
              <w:rPr>
                <w:b/>
                <w:sz w:val="16"/>
                <w:szCs w:val="16"/>
              </w:rPr>
            </w:pPr>
            <w:r w:rsidRPr="006C63B7">
              <w:rPr>
                <w:b/>
                <w:sz w:val="16"/>
                <w:szCs w:val="16"/>
              </w:rPr>
              <w:t>JPMorgan Chase &amp; Co.</w:t>
            </w:r>
          </w:p>
        </w:tc>
        <w:tc>
          <w:tcPr>
            <w:tcW w:w="1890" w:type="dxa"/>
          </w:tcPr>
          <w:p w14:paraId="0CA881AE" w14:textId="77777777" w:rsidR="00A31BE0" w:rsidRPr="003C2053" w:rsidRDefault="00A31BE0" w:rsidP="00A31BE0">
            <w:pPr>
              <w:pStyle w:val="NoSpacing"/>
              <w:rPr>
                <w:b/>
                <w:sz w:val="16"/>
                <w:szCs w:val="16"/>
              </w:rPr>
            </w:pPr>
            <w:r w:rsidRPr="003C2053">
              <w:rPr>
                <w:b/>
                <w:sz w:val="16"/>
                <w:szCs w:val="16"/>
              </w:rPr>
              <w:t>Kaiser Permanente</w:t>
            </w:r>
          </w:p>
          <w:p w14:paraId="1ABF797B" w14:textId="6C802F6E" w:rsidR="00A31BE0" w:rsidRPr="0028211C" w:rsidRDefault="00A31BE0" w:rsidP="00A31BE0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3EA41BCE" w14:textId="3783A749" w:rsidR="00A31BE0" w:rsidRPr="0028211C" w:rsidRDefault="00A31BE0" w:rsidP="00A31BE0">
            <w:pPr>
              <w:pStyle w:val="NoSpacing"/>
              <w:rPr>
                <w:b/>
                <w:sz w:val="16"/>
                <w:szCs w:val="16"/>
              </w:rPr>
            </w:pPr>
            <w:r w:rsidRPr="003C2053">
              <w:rPr>
                <w:b/>
                <w:sz w:val="16"/>
                <w:szCs w:val="16"/>
              </w:rPr>
              <w:t>KPMG LLP</w:t>
            </w:r>
          </w:p>
        </w:tc>
        <w:tc>
          <w:tcPr>
            <w:tcW w:w="1926" w:type="dxa"/>
          </w:tcPr>
          <w:p w14:paraId="38CB898D" w14:textId="0BFFF7C6" w:rsidR="00A31BE0" w:rsidRPr="0028211C" w:rsidRDefault="00A31BE0" w:rsidP="00A31BE0">
            <w:pPr>
              <w:pStyle w:val="NoSpacing"/>
              <w:rPr>
                <w:b/>
                <w:sz w:val="16"/>
                <w:szCs w:val="16"/>
              </w:rPr>
            </w:pPr>
            <w:proofErr w:type="spellStart"/>
            <w:r w:rsidRPr="003C2053">
              <w:rPr>
                <w:b/>
                <w:sz w:val="16"/>
                <w:szCs w:val="16"/>
              </w:rPr>
              <w:t>L'Oreal</w:t>
            </w:r>
            <w:proofErr w:type="spellEnd"/>
            <w:r w:rsidRPr="003C2053">
              <w:rPr>
                <w:b/>
                <w:sz w:val="16"/>
                <w:szCs w:val="16"/>
              </w:rPr>
              <w:t xml:space="preserve"> USA</w:t>
            </w:r>
          </w:p>
        </w:tc>
      </w:tr>
      <w:tr w:rsidR="00A31BE0" w:rsidRPr="0028211C" w14:paraId="3ECA436A" w14:textId="77777777" w:rsidTr="000B6E21">
        <w:trPr>
          <w:trHeight w:val="449"/>
          <w:jc w:val="center"/>
        </w:trPr>
        <w:tc>
          <w:tcPr>
            <w:tcW w:w="2071" w:type="dxa"/>
          </w:tcPr>
          <w:p w14:paraId="10C023FA" w14:textId="0FDB02F8" w:rsidR="00A31BE0" w:rsidRPr="0028211C" w:rsidRDefault="00A31BE0" w:rsidP="00A31BE0">
            <w:pPr>
              <w:pStyle w:val="NoSpacing"/>
              <w:rPr>
                <w:b/>
                <w:sz w:val="16"/>
                <w:szCs w:val="16"/>
              </w:rPr>
            </w:pPr>
            <w:r w:rsidRPr="002C7997">
              <w:rPr>
                <w:b/>
                <w:sz w:val="16"/>
                <w:szCs w:val="16"/>
              </w:rPr>
              <w:t>Lincoln Financial Group</w:t>
            </w:r>
          </w:p>
        </w:tc>
        <w:tc>
          <w:tcPr>
            <w:tcW w:w="1800" w:type="dxa"/>
          </w:tcPr>
          <w:p w14:paraId="3630DF33" w14:textId="04F54848" w:rsidR="00A31BE0" w:rsidRPr="0028211C" w:rsidRDefault="00A31BE0" w:rsidP="00A31BE0">
            <w:pPr>
              <w:pStyle w:val="NoSpacing"/>
              <w:rPr>
                <w:b/>
                <w:sz w:val="16"/>
                <w:szCs w:val="16"/>
              </w:rPr>
            </w:pPr>
            <w:r w:rsidRPr="003C2053">
              <w:rPr>
                <w:b/>
                <w:sz w:val="16"/>
                <w:szCs w:val="16"/>
              </w:rPr>
              <w:t>LinkedIn</w:t>
            </w:r>
          </w:p>
        </w:tc>
        <w:tc>
          <w:tcPr>
            <w:tcW w:w="1890" w:type="dxa"/>
          </w:tcPr>
          <w:p w14:paraId="24B669F8" w14:textId="77777777" w:rsidR="00A31BE0" w:rsidRPr="003C2053" w:rsidRDefault="00A31BE0" w:rsidP="00A31BE0">
            <w:pPr>
              <w:pStyle w:val="NoSpacing"/>
              <w:rPr>
                <w:b/>
                <w:sz w:val="16"/>
                <w:szCs w:val="16"/>
              </w:rPr>
            </w:pPr>
            <w:r w:rsidRPr="003C2053">
              <w:rPr>
                <w:b/>
                <w:sz w:val="16"/>
                <w:szCs w:val="16"/>
              </w:rPr>
              <w:t>Lockheed Martin</w:t>
            </w:r>
          </w:p>
          <w:p w14:paraId="0BEF75E8" w14:textId="50E2B7EA" w:rsidR="00A31BE0" w:rsidRPr="0028211C" w:rsidRDefault="00A31BE0" w:rsidP="00A31BE0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7C8AF89B" w14:textId="050C2065" w:rsidR="00A31BE0" w:rsidRPr="0028211C" w:rsidRDefault="00A31BE0" w:rsidP="00A31BE0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M&amp;T Bank </w:t>
            </w:r>
          </w:p>
        </w:tc>
        <w:tc>
          <w:tcPr>
            <w:tcW w:w="1926" w:type="dxa"/>
          </w:tcPr>
          <w:p w14:paraId="7A703C67" w14:textId="68660927" w:rsidR="00A31BE0" w:rsidRPr="0028211C" w:rsidRDefault="00A31BE0" w:rsidP="00A31BE0">
            <w:pPr>
              <w:pStyle w:val="NoSpacing"/>
              <w:rPr>
                <w:b/>
                <w:sz w:val="16"/>
                <w:szCs w:val="16"/>
              </w:rPr>
            </w:pPr>
            <w:r w:rsidRPr="003C2053">
              <w:rPr>
                <w:b/>
                <w:sz w:val="16"/>
                <w:szCs w:val="16"/>
              </w:rPr>
              <w:t>ManpowerGroup</w:t>
            </w:r>
          </w:p>
        </w:tc>
      </w:tr>
      <w:tr w:rsidR="00A31BE0" w:rsidRPr="0028211C" w14:paraId="1B11BDE4" w14:textId="77777777" w:rsidTr="000B6E21">
        <w:trPr>
          <w:trHeight w:val="224"/>
          <w:jc w:val="center"/>
        </w:trPr>
        <w:tc>
          <w:tcPr>
            <w:tcW w:w="2071" w:type="dxa"/>
          </w:tcPr>
          <w:p w14:paraId="7089070E" w14:textId="1F4668F5" w:rsidR="00A31BE0" w:rsidRPr="0028211C" w:rsidRDefault="00A31BE0" w:rsidP="00A31BE0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Mastercard</w:t>
            </w:r>
          </w:p>
        </w:tc>
        <w:tc>
          <w:tcPr>
            <w:tcW w:w="1800" w:type="dxa"/>
          </w:tcPr>
          <w:p w14:paraId="53E0A436" w14:textId="7598EAED" w:rsidR="00A31BE0" w:rsidRPr="0028211C" w:rsidRDefault="00A31BE0" w:rsidP="00A31BE0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McKesson Corporation</w:t>
            </w:r>
          </w:p>
        </w:tc>
        <w:tc>
          <w:tcPr>
            <w:tcW w:w="1890" w:type="dxa"/>
          </w:tcPr>
          <w:p w14:paraId="6C089CD5" w14:textId="7E7B5138" w:rsidR="00A31BE0" w:rsidRPr="0028211C" w:rsidRDefault="00A31BE0" w:rsidP="00A31BE0">
            <w:pPr>
              <w:pStyle w:val="NoSpacing"/>
              <w:rPr>
                <w:b/>
                <w:sz w:val="16"/>
                <w:szCs w:val="16"/>
              </w:rPr>
            </w:pPr>
            <w:r w:rsidRPr="007B0FFD">
              <w:rPr>
                <w:b/>
                <w:sz w:val="16"/>
                <w:szCs w:val="16"/>
              </w:rPr>
              <w:t>Medtronic plc</w:t>
            </w:r>
          </w:p>
        </w:tc>
        <w:tc>
          <w:tcPr>
            <w:tcW w:w="1890" w:type="dxa"/>
          </w:tcPr>
          <w:p w14:paraId="217582D4" w14:textId="63EC413B" w:rsidR="00A31BE0" w:rsidRPr="0028211C" w:rsidRDefault="00A31BE0" w:rsidP="00A31BE0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Merck</w:t>
            </w:r>
          </w:p>
        </w:tc>
        <w:tc>
          <w:tcPr>
            <w:tcW w:w="1926" w:type="dxa"/>
          </w:tcPr>
          <w:p w14:paraId="3428C4C6" w14:textId="12836FCB" w:rsidR="00A31BE0" w:rsidRPr="0028211C" w:rsidRDefault="00A31BE0" w:rsidP="00A31BE0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MetLife Inc.</w:t>
            </w:r>
          </w:p>
        </w:tc>
      </w:tr>
      <w:tr w:rsidR="00A31BE0" w:rsidRPr="0028211C" w14:paraId="284C84FB" w14:textId="77777777" w:rsidTr="000B6E21">
        <w:trPr>
          <w:trHeight w:val="215"/>
          <w:jc w:val="center"/>
        </w:trPr>
        <w:tc>
          <w:tcPr>
            <w:tcW w:w="2071" w:type="dxa"/>
          </w:tcPr>
          <w:p w14:paraId="12AEA521" w14:textId="2F21E6C8" w:rsidR="00A31BE0" w:rsidRPr="0028211C" w:rsidRDefault="00A31BE0" w:rsidP="00A31BE0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Microsoft</w:t>
            </w:r>
          </w:p>
        </w:tc>
        <w:tc>
          <w:tcPr>
            <w:tcW w:w="1800" w:type="dxa"/>
          </w:tcPr>
          <w:p w14:paraId="51019989" w14:textId="744EDBF3" w:rsidR="00A31BE0" w:rsidRPr="0028211C" w:rsidRDefault="00A31BE0" w:rsidP="00A31BE0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Nielsen</w:t>
            </w:r>
          </w:p>
        </w:tc>
        <w:tc>
          <w:tcPr>
            <w:tcW w:w="1890" w:type="dxa"/>
          </w:tcPr>
          <w:p w14:paraId="456BFF9A" w14:textId="3CA7A0A0" w:rsidR="00A31BE0" w:rsidRPr="0028211C" w:rsidRDefault="00A31BE0" w:rsidP="00A31BE0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Northern Trust</w:t>
            </w:r>
          </w:p>
        </w:tc>
        <w:tc>
          <w:tcPr>
            <w:tcW w:w="1890" w:type="dxa"/>
          </w:tcPr>
          <w:p w14:paraId="5B3980D3" w14:textId="2FE8F92C" w:rsidR="00A31BE0" w:rsidRPr="0028211C" w:rsidRDefault="00A31BE0" w:rsidP="00A31BE0">
            <w:pPr>
              <w:pStyle w:val="NoSpacing"/>
              <w:rPr>
                <w:b/>
                <w:sz w:val="16"/>
                <w:szCs w:val="16"/>
              </w:rPr>
            </w:pPr>
            <w:r w:rsidRPr="007B0FFD">
              <w:rPr>
                <w:b/>
                <w:sz w:val="16"/>
                <w:szCs w:val="16"/>
              </w:rPr>
              <w:t>Northrop Grumman</w:t>
            </w:r>
          </w:p>
        </w:tc>
        <w:tc>
          <w:tcPr>
            <w:tcW w:w="1926" w:type="dxa"/>
          </w:tcPr>
          <w:p w14:paraId="480FFC3D" w14:textId="6371E493" w:rsidR="00A31BE0" w:rsidRPr="0028211C" w:rsidRDefault="00A31BE0" w:rsidP="00A31BE0">
            <w:pPr>
              <w:pStyle w:val="NoSpacing"/>
              <w:rPr>
                <w:b/>
                <w:sz w:val="16"/>
                <w:szCs w:val="16"/>
              </w:rPr>
            </w:pPr>
            <w:r w:rsidRPr="00E0536E">
              <w:rPr>
                <w:b/>
                <w:sz w:val="16"/>
                <w:szCs w:val="16"/>
              </w:rPr>
              <w:t>Northwestern Mutual</w:t>
            </w:r>
          </w:p>
        </w:tc>
      </w:tr>
      <w:tr w:rsidR="00A31BE0" w:rsidRPr="0028211C" w14:paraId="46FE37E6" w14:textId="77777777" w:rsidTr="000B6E21">
        <w:trPr>
          <w:trHeight w:val="431"/>
          <w:jc w:val="center"/>
        </w:trPr>
        <w:tc>
          <w:tcPr>
            <w:tcW w:w="2071" w:type="dxa"/>
          </w:tcPr>
          <w:p w14:paraId="1A965C57" w14:textId="2BE8E551" w:rsidR="00A31BE0" w:rsidRPr="0028211C" w:rsidRDefault="00A31BE0" w:rsidP="00A31BE0">
            <w:pPr>
              <w:pStyle w:val="NoSpacing"/>
              <w:rPr>
                <w:b/>
                <w:sz w:val="16"/>
                <w:szCs w:val="16"/>
              </w:rPr>
            </w:pPr>
            <w:r w:rsidRPr="00E0536E">
              <w:rPr>
                <w:b/>
                <w:sz w:val="16"/>
                <w:szCs w:val="16"/>
              </w:rPr>
              <w:t>Old National Bank</w:t>
            </w:r>
          </w:p>
        </w:tc>
        <w:tc>
          <w:tcPr>
            <w:tcW w:w="1800" w:type="dxa"/>
          </w:tcPr>
          <w:p w14:paraId="15613034" w14:textId="6A0E0D44" w:rsidR="00A31BE0" w:rsidRPr="0028211C" w:rsidRDefault="00A31BE0" w:rsidP="00A31BE0">
            <w:pPr>
              <w:pStyle w:val="NoSpacing"/>
              <w:rPr>
                <w:b/>
                <w:sz w:val="16"/>
                <w:szCs w:val="16"/>
              </w:rPr>
            </w:pPr>
            <w:r w:rsidRPr="00E0536E">
              <w:rPr>
                <w:b/>
                <w:sz w:val="16"/>
                <w:szCs w:val="16"/>
              </w:rPr>
              <w:t>Pacific Gas and Electric Company</w:t>
            </w:r>
          </w:p>
        </w:tc>
        <w:tc>
          <w:tcPr>
            <w:tcW w:w="1890" w:type="dxa"/>
          </w:tcPr>
          <w:p w14:paraId="4C82F004" w14:textId="3AED1FFF" w:rsidR="00A31BE0" w:rsidRPr="0028211C" w:rsidRDefault="00A31BE0" w:rsidP="00A31BE0">
            <w:pPr>
              <w:pStyle w:val="NoSpacing"/>
              <w:rPr>
                <w:b/>
                <w:sz w:val="16"/>
                <w:szCs w:val="16"/>
              </w:rPr>
            </w:pPr>
            <w:r w:rsidRPr="00E0536E">
              <w:rPr>
                <w:b/>
                <w:sz w:val="16"/>
                <w:szCs w:val="16"/>
              </w:rPr>
              <w:t>PNC Financial Services Group, Inc.</w:t>
            </w:r>
          </w:p>
        </w:tc>
        <w:tc>
          <w:tcPr>
            <w:tcW w:w="1890" w:type="dxa"/>
          </w:tcPr>
          <w:p w14:paraId="563E9AF9" w14:textId="0721D53A" w:rsidR="00A31BE0" w:rsidRPr="0028211C" w:rsidRDefault="00A31BE0" w:rsidP="00A31BE0">
            <w:pPr>
              <w:pStyle w:val="NoSpacing"/>
              <w:rPr>
                <w:b/>
                <w:sz w:val="16"/>
                <w:szCs w:val="16"/>
              </w:rPr>
            </w:pPr>
            <w:r w:rsidRPr="00E0536E">
              <w:rPr>
                <w:b/>
                <w:sz w:val="16"/>
                <w:szCs w:val="16"/>
              </w:rPr>
              <w:t>PPL Corporation</w:t>
            </w:r>
          </w:p>
        </w:tc>
        <w:tc>
          <w:tcPr>
            <w:tcW w:w="1926" w:type="dxa"/>
          </w:tcPr>
          <w:p w14:paraId="3ACC3446" w14:textId="3A5C19E1" w:rsidR="00A31BE0" w:rsidRPr="0028211C" w:rsidRDefault="00A31BE0" w:rsidP="00A31BE0">
            <w:pPr>
              <w:pStyle w:val="NoSpacing"/>
              <w:rPr>
                <w:b/>
                <w:sz w:val="16"/>
                <w:szCs w:val="16"/>
              </w:rPr>
            </w:pPr>
            <w:r w:rsidRPr="00EF629A">
              <w:rPr>
                <w:b/>
                <w:sz w:val="16"/>
                <w:szCs w:val="16"/>
              </w:rPr>
              <w:t>Procter &amp; Gamble</w:t>
            </w:r>
          </w:p>
        </w:tc>
      </w:tr>
      <w:tr w:rsidR="00A31BE0" w:rsidRPr="0028211C" w14:paraId="3D4884ED" w14:textId="77777777" w:rsidTr="000B6E21">
        <w:trPr>
          <w:trHeight w:val="503"/>
          <w:jc w:val="center"/>
        </w:trPr>
        <w:tc>
          <w:tcPr>
            <w:tcW w:w="2071" w:type="dxa"/>
          </w:tcPr>
          <w:p w14:paraId="21B33D8F" w14:textId="5E460C99" w:rsidR="00A31BE0" w:rsidRPr="0028211C" w:rsidRDefault="00A31BE0" w:rsidP="00A31BE0">
            <w:pPr>
              <w:pStyle w:val="NoSpacing"/>
              <w:rPr>
                <w:b/>
                <w:sz w:val="16"/>
                <w:szCs w:val="16"/>
              </w:rPr>
            </w:pPr>
            <w:r w:rsidRPr="00E0536E">
              <w:rPr>
                <w:b/>
                <w:sz w:val="16"/>
                <w:szCs w:val="16"/>
              </w:rPr>
              <w:t>Prudential Financial</w:t>
            </w:r>
          </w:p>
        </w:tc>
        <w:tc>
          <w:tcPr>
            <w:tcW w:w="1800" w:type="dxa"/>
          </w:tcPr>
          <w:p w14:paraId="744D69F8" w14:textId="79675689" w:rsidR="00A31BE0" w:rsidRPr="0028211C" w:rsidRDefault="00A31BE0" w:rsidP="00A31BE0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PwC</w:t>
            </w:r>
          </w:p>
        </w:tc>
        <w:tc>
          <w:tcPr>
            <w:tcW w:w="1890" w:type="dxa"/>
          </w:tcPr>
          <w:p w14:paraId="58E732D2" w14:textId="215AAF87" w:rsidR="006F77C9" w:rsidRPr="0028211C" w:rsidRDefault="00A31BE0" w:rsidP="00A31BE0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Qualcomm</w:t>
            </w:r>
          </w:p>
        </w:tc>
        <w:tc>
          <w:tcPr>
            <w:tcW w:w="1890" w:type="dxa"/>
          </w:tcPr>
          <w:p w14:paraId="38959980" w14:textId="7F0B9AF0" w:rsidR="00A31BE0" w:rsidRPr="0028211C" w:rsidRDefault="00A31BE0" w:rsidP="00A31BE0">
            <w:pPr>
              <w:pStyle w:val="NoSpacing"/>
              <w:rPr>
                <w:b/>
                <w:sz w:val="16"/>
                <w:szCs w:val="16"/>
              </w:rPr>
            </w:pPr>
            <w:r w:rsidRPr="000122DB">
              <w:rPr>
                <w:b/>
                <w:sz w:val="16"/>
                <w:szCs w:val="16"/>
              </w:rPr>
              <w:t xml:space="preserve">Raytheon </w:t>
            </w:r>
            <w:r>
              <w:rPr>
                <w:b/>
                <w:sz w:val="16"/>
                <w:szCs w:val="16"/>
              </w:rPr>
              <w:t>Company</w:t>
            </w:r>
          </w:p>
        </w:tc>
        <w:tc>
          <w:tcPr>
            <w:tcW w:w="1926" w:type="dxa"/>
          </w:tcPr>
          <w:p w14:paraId="5E2E9CF6" w14:textId="5D0766BD" w:rsidR="00A31BE0" w:rsidRPr="0028211C" w:rsidRDefault="00A31BE0" w:rsidP="00A31BE0">
            <w:pPr>
              <w:pStyle w:val="NoSpacing"/>
              <w:rPr>
                <w:b/>
                <w:sz w:val="16"/>
                <w:szCs w:val="16"/>
              </w:rPr>
            </w:pPr>
            <w:r w:rsidRPr="000122DB">
              <w:rPr>
                <w:b/>
                <w:sz w:val="16"/>
                <w:szCs w:val="16"/>
              </w:rPr>
              <w:t>Salesforce</w:t>
            </w:r>
          </w:p>
        </w:tc>
      </w:tr>
      <w:tr w:rsidR="00A31BE0" w:rsidRPr="0028211C" w14:paraId="51A200BF" w14:textId="77777777" w:rsidTr="000B6E21">
        <w:trPr>
          <w:trHeight w:val="269"/>
          <w:jc w:val="center"/>
        </w:trPr>
        <w:tc>
          <w:tcPr>
            <w:tcW w:w="2071" w:type="dxa"/>
          </w:tcPr>
          <w:p w14:paraId="6BBC4ED0" w14:textId="42F1598E" w:rsidR="00A31BE0" w:rsidRDefault="00A31BE0" w:rsidP="00A31BE0">
            <w:pPr>
              <w:pStyle w:val="NoSpacing"/>
              <w:rPr>
                <w:b/>
                <w:sz w:val="16"/>
                <w:szCs w:val="16"/>
              </w:rPr>
            </w:pPr>
            <w:r w:rsidRPr="000122DB">
              <w:rPr>
                <w:b/>
                <w:sz w:val="16"/>
                <w:szCs w:val="16"/>
              </w:rPr>
              <w:t>SAP America</w:t>
            </w:r>
            <w:r>
              <w:rPr>
                <w:b/>
                <w:sz w:val="16"/>
                <w:szCs w:val="16"/>
              </w:rPr>
              <w:t>,</w:t>
            </w:r>
            <w:r w:rsidRPr="000122DB">
              <w:rPr>
                <w:b/>
                <w:sz w:val="16"/>
                <w:szCs w:val="16"/>
              </w:rPr>
              <w:t xml:space="preserve"> Inc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00" w:type="dxa"/>
          </w:tcPr>
          <w:p w14:paraId="322864B2" w14:textId="2CC54376" w:rsidR="00A31BE0" w:rsidRDefault="00A31BE0" w:rsidP="00A31BE0">
            <w:pPr>
              <w:pStyle w:val="NoSpacing"/>
              <w:rPr>
                <w:b/>
                <w:sz w:val="16"/>
                <w:szCs w:val="16"/>
              </w:rPr>
            </w:pPr>
            <w:r w:rsidRPr="000122DB">
              <w:rPr>
                <w:b/>
                <w:sz w:val="16"/>
                <w:szCs w:val="16"/>
              </w:rPr>
              <w:t>Southern California Edison, an Edison International Company</w:t>
            </w:r>
          </w:p>
        </w:tc>
        <w:tc>
          <w:tcPr>
            <w:tcW w:w="1890" w:type="dxa"/>
          </w:tcPr>
          <w:p w14:paraId="52ABC021" w14:textId="40D11691" w:rsidR="00A31BE0" w:rsidRDefault="00A31BE0" w:rsidP="00A31BE0">
            <w:pPr>
              <w:pStyle w:val="NoSpacing"/>
              <w:rPr>
                <w:b/>
                <w:sz w:val="16"/>
                <w:szCs w:val="16"/>
              </w:rPr>
            </w:pPr>
            <w:r w:rsidRPr="000122DB">
              <w:rPr>
                <w:b/>
                <w:sz w:val="16"/>
                <w:szCs w:val="16"/>
              </w:rPr>
              <w:t>Southern Company</w:t>
            </w:r>
          </w:p>
        </w:tc>
        <w:tc>
          <w:tcPr>
            <w:tcW w:w="1890" w:type="dxa"/>
          </w:tcPr>
          <w:p w14:paraId="21F6860F" w14:textId="46104C9B" w:rsidR="00A31BE0" w:rsidRDefault="00A31BE0" w:rsidP="00A31BE0">
            <w:pPr>
              <w:pStyle w:val="NoSpacing"/>
              <w:rPr>
                <w:b/>
                <w:sz w:val="16"/>
                <w:szCs w:val="16"/>
              </w:rPr>
            </w:pPr>
            <w:r w:rsidRPr="000122DB">
              <w:rPr>
                <w:b/>
                <w:sz w:val="16"/>
                <w:szCs w:val="16"/>
              </w:rPr>
              <w:t>Spaulding Rehabilitation Network</w:t>
            </w:r>
          </w:p>
        </w:tc>
        <w:tc>
          <w:tcPr>
            <w:tcW w:w="1926" w:type="dxa"/>
          </w:tcPr>
          <w:p w14:paraId="0981BFA6" w14:textId="291F0167" w:rsidR="00A31BE0" w:rsidRPr="0028211C" w:rsidRDefault="00A31BE0" w:rsidP="00A31BE0">
            <w:pPr>
              <w:pStyle w:val="NoSpacing"/>
              <w:rPr>
                <w:b/>
                <w:sz w:val="16"/>
                <w:szCs w:val="16"/>
              </w:rPr>
            </w:pPr>
            <w:r w:rsidRPr="000122DB">
              <w:rPr>
                <w:b/>
                <w:sz w:val="16"/>
                <w:szCs w:val="16"/>
              </w:rPr>
              <w:t>Sprint Corporation</w:t>
            </w:r>
          </w:p>
        </w:tc>
      </w:tr>
      <w:tr w:rsidR="00A31BE0" w:rsidRPr="0028211C" w14:paraId="1FCC58B1" w14:textId="77777777" w:rsidTr="000B6E21">
        <w:trPr>
          <w:trHeight w:val="161"/>
          <w:jc w:val="center"/>
        </w:trPr>
        <w:tc>
          <w:tcPr>
            <w:tcW w:w="2071" w:type="dxa"/>
          </w:tcPr>
          <w:p w14:paraId="02E56BCF" w14:textId="62577D23" w:rsidR="00A31BE0" w:rsidRDefault="00A31BE0" w:rsidP="00A31BE0">
            <w:pPr>
              <w:pStyle w:val="NoSpacing"/>
              <w:rPr>
                <w:b/>
                <w:sz w:val="16"/>
                <w:szCs w:val="16"/>
              </w:rPr>
            </w:pPr>
            <w:r w:rsidRPr="000122DB">
              <w:rPr>
                <w:b/>
                <w:sz w:val="16"/>
                <w:szCs w:val="16"/>
              </w:rPr>
              <w:t>Starbucks Coffee Company</w:t>
            </w:r>
          </w:p>
        </w:tc>
        <w:tc>
          <w:tcPr>
            <w:tcW w:w="1800" w:type="dxa"/>
          </w:tcPr>
          <w:p w14:paraId="36658D69" w14:textId="352A2920" w:rsidR="00A31BE0" w:rsidRDefault="00A31BE0" w:rsidP="00A31BE0">
            <w:pPr>
              <w:pStyle w:val="NoSpacing"/>
              <w:rPr>
                <w:b/>
                <w:sz w:val="16"/>
                <w:szCs w:val="16"/>
              </w:rPr>
            </w:pPr>
            <w:r w:rsidRPr="000122DB">
              <w:rPr>
                <w:b/>
                <w:sz w:val="16"/>
                <w:szCs w:val="16"/>
              </w:rPr>
              <w:t>State Street Corporation</w:t>
            </w:r>
          </w:p>
        </w:tc>
        <w:tc>
          <w:tcPr>
            <w:tcW w:w="1890" w:type="dxa"/>
          </w:tcPr>
          <w:p w14:paraId="70EECB3D" w14:textId="01820A25" w:rsidR="00A31BE0" w:rsidRDefault="00A31BE0" w:rsidP="00A31BE0">
            <w:pPr>
              <w:pStyle w:val="NoSpacing"/>
              <w:rPr>
                <w:b/>
                <w:sz w:val="16"/>
                <w:szCs w:val="16"/>
              </w:rPr>
            </w:pPr>
            <w:r w:rsidRPr="00EF629A">
              <w:rPr>
                <w:b/>
                <w:sz w:val="16"/>
                <w:szCs w:val="16"/>
              </w:rPr>
              <w:t>Synchrony</w:t>
            </w:r>
          </w:p>
        </w:tc>
        <w:tc>
          <w:tcPr>
            <w:tcW w:w="1890" w:type="dxa"/>
          </w:tcPr>
          <w:p w14:paraId="13F7C8B1" w14:textId="4A2D63D0" w:rsidR="00A31BE0" w:rsidRDefault="00A31BE0" w:rsidP="00A31BE0">
            <w:pPr>
              <w:pStyle w:val="NoSpacing"/>
              <w:rPr>
                <w:b/>
                <w:sz w:val="16"/>
                <w:szCs w:val="16"/>
              </w:rPr>
            </w:pPr>
            <w:r w:rsidRPr="00EF629A">
              <w:rPr>
                <w:b/>
                <w:sz w:val="16"/>
                <w:szCs w:val="16"/>
              </w:rPr>
              <w:t xml:space="preserve">T-Mobile </w:t>
            </w:r>
          </w:p>
        </w:tc>
        <w:tc>
          <w:tcPr>
            <w:tcW w:w="1926" w:type="dxa"/>
          </w:tcPr>
          <w:p w14:paraId="23DAE693" w14:textId="05B9733A" w:rsidR="00A31BE0" w:rsidRDefault="00A31BE0" w:rsidP="00A31BE0">
            <w:pPr>
              <w:pStyle w:val="NoSpacing"/>
              <w:rPr>
                <w:b/>
                <w:sz w:val="16"/>
                <w:szCs w:val="16"/>
              </w:rPr>
            </w:pPr>
            <w:r w:rsidRPr="00EF629A">
              <w:rPr>
                <w:b/>
                <w:sz w:val="16"/>
                <w:szCs w:val="16"/>
              </w:rPr>
              <w:t>TD Bank N.A.</w:t>
            </w:r>
          </w:p>
        </w:tc>
      </w:tr>
      <w:tr w:rsidR="00A31BE0" w:rsidRPr="0028211C" w14:paraId="61C92187" w14:textId="77777777" w:rsidTr="000B6E21">
        <w:trPr>
          <w:trHeight w:val="161"/>
          <w:jc w:val="center"/>
        </w:trPr>
        <w:tc>
          <w:tcPr>
            <w:tcW w:w="2071" w:type="dxa"/>
          </w:tcPr>
          <w:p w14:paraId="64FA406B" w14:textId="1600A64A" w:rsidR="00A31BE0" w:rsidRPr="000122DB" w:rsidRDefault="00A31BE0" w:rsidP="00A31BE0">
            <w:pPr>
              <w:pStyle w:val="NoSpacing"/>
              <w:rPr>
                <w:b/>
                <w:sz w:val="16"/>
                <w:szCs w:val="16"/>
              </w:rPr>
            </w:pPr>
            <w:r w:rsidRPr="00EF629A">
              <w:rPr>
                <w:b/>
                <w:sz w:val="16"/>
                <w:szCs w:val="16"/>
              </w:rPr>
              <w:t>The Boeing Company</w:t>
            </w:r>
          </w:p>
        </w:tc>
        <w:tc>
          <w:tcPr>
            <w:tcW w:w="1800" w:type="dxa"/>
          </w:tcPr>
          <w:p w14:paraId="6F8635AA" w14:textId="19016E1C" w:rsidR="00A31BE0" w:rsidRPr="000122DB" w:rsidRDefault="00A31BE0" w:rsidP="00A31BE0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The Hartford</w:t>
            </w:r>
          </w:p>
        </w:tc>
        <w:tc>
          <w:tcPr>
            <w:tcW w:w="1890" w:type="dxa"/>
          </w:tcPr>
          <w:p w14:paraId="0AC5B113" w14:textId="36232F64" w:rsidR="00A31BE0" w:rsidRPr="00EF629A" w:rsidRDefault="00A31BE0" w:rsidP="00A31BE0">
            <w:pPr>
              <w:pStyle w:val="NoSpacing"/>
              <w:rPr>
                <w:b/>
                <w:sz w:val="16"/>
                <w:szCs w:val="16"/>
              </w:rPr>
            </w:pPr>
            <w:r w:rsidRPr="00EF629A">
              <w:rPr>
                <w:b/>
                <w:sz w:val="16"/>
                <w:szCs w:val="16"/>
              </w:rPr>
              <w:t>The Travelers Companies</w:t>
            </w:r>
            <w:r>
              <w:rPr>
                <w:b/>
                <w:sz w:val="16"/>
                <w:szCs w:val="16"/>
              </w:rPr>
              <w:t>,</w:t>
            </w:r>
            <w:r w:rsidRPr="00EF629A">
              <w:rPr>
                <w:b/>
                <w:sz w:val="16"/>
                <w:szCs w:val="16"/>
              </w:rPr>
              <w:t xml:space="preserve"> Inc.</w:t>
            </w:r>
          </w:p>
        </w:tc>
        <w:tc>
          <w:tcPr>
            <w:tcW w:w="1890" w:type="dxa"/>
          </w:tcPr>
          <w:p w14:paraId="5D26D22F" w14:textId="1EB4D16C" w:rsidR="00A31BE0" w:rsidRPr="00EF629A" w:rsidRDefault="00A31BE0" w:rsidP="00A31BE0">
            <w:pPr>
              <w:pStyle w:val="NoSpacing"/>
              <w:rPr>
                <w:b/>
                <w:sz w:val="16"/>
                <w:szCs w:val="16"/>
              </w:rPr>
            </w:pPr>
            <w:r w:rsidRPr="00EF629A">
              <w:rPr>
                <w:b/>
                <w:sz w:val="16"/>
                <w:szCs w:val="16"/>
              </w:rPr>
              <w:t>The Walt Disney Company</w:t>
            </w:r>
          </w:p>
        </w:tc>
        <w:tc>
          <w:tcPr>
            <w:tcW w:w="1926" w:type="dxa"/>
          </w:tcPr>
          <w:p w14:paraId="355A3C54" w14:textId="03647077" w:rsidR="00A31BE0" w:rsidRPr="00EF629A" w:rsidRDefault="00A31BE0" w:rsidP="00A31BE0">
            <w:pPr>
              <w:pStyle w:val="NoSpacing"/>
              <w:rPr>
                <w:b/>
                <w:sz w:val="16"/>
                <w:szCs w:val="16"/>
              </w:rPr>
            </w:pPr>
            <w:r w:rsidRPr="006E1447">
              <w:rPr>
                <w:b/>
                <w:sz w:val="16"/>
                <w:szCs w:val="16"/>
              </w:rPr>
              <w:t>Thermo Fisher Scientific</w:t>
            </w:r>
          </w:p>
        </w:tc>
      </w:tr>
      <w:tr w:rsidR="00A31BE0" w:rsidRPr="0028211C" w14:paraId="74615BA9" w14:textId="77777777" w:rsidTr="000B6E21">
        <w:trPr>
          <w:trHeight w:val="161"/>
          <w:jc w:val="center"/>
        </w:trPr>
        <w:tc>
          <w:tcPr>
            <w:tcW w:w="2071" w:type="dxa"/>
          </w:tcPr>
          <w:p w14:paraId="7D127609" w14:textId="5975BA4F" w:rsidR="00A31BE0" w:rsidRPr="000122DB" w:rsidRDefault="00A31BE0" w:rsidP="00A31BE0">
            <w:pPr>
              <w:pStyle w:val="NoSpacing"/>
              <w:rPr>
                <w:b/>
                <w:sz w:val="16"/>
                <w:szCs w:val="16"/>
              </w:rPr>
            </w:pPr>
            <w:r w:rsidRPr="006E1447">
              <w:rPr>
                <w:b/>
                <w:sz w:val="16"/>
                <w:szCs w:val="16"/>
              </w:rPr>
              <w:t>Thomson Reuters</w:t>
            </w:r>
          </w:p>
        </w:tc>
        <w:tc>
          <w:tcPr>
            <w:tcW w:w="1800" w:type="dxa"/>
          </w:tcPr>
          <w:p w14:paraId="48473AC5" w14:textId="0DC9197A" w:rsidR="00A31BE0" w:rsidRPr="000122DB" w:rsidRDefault="00A31BE0" w:rsidP="00A31BE0">
            <w:pPr>
              <w:pStyle w:val="NoSpacing"/>
              <w:rPr>
                <w:b/>
                <w:sz w:val="16"/>
                <w:szCs w:val="16"/>
              </w:rPr>
            </w:pPr>
            <w:r w:rsidRPr="006E1447">
              <w:rPr>
                <w:b/>
                <w:sz w:val="16"/>
                <w:szCs w:val="16"/>
              </w:rPr>
              <w:t>Tufts Health Plan</w:t>
            </w:r>
          </w:p>
        </w:tc>
        <w:tc>
          <w:tcPr>
            <w:tcW w:w="1890" w:type="dxa"/>
          </w:tcPr>
          <w:p w14:paraId="6FA66903" w14:textId="00CBAAFE" w:rsidR="00A31BE0" w:rsidRPr="00EF629A" w:rsidRDefault="00A31BE0" w:rsidP="00A31BE0">
            <w:pPr>
              <w:pStyle w:val="NoSpacing"/>
              <w:rPr>
                <w:b/>
                <w:sz w:val="16"/>
                <w:szCs w:val="16"/>
              </w:rPr>
            </w:pPr>
            <w:r w:rsidRPr="006E1447">
              <w:rPr>
                <w:b/>
                <w:sz w:val="16"/>
                <w:szCs w:val="16"/>
              </w:rPr>
              <w:t>U.S. Bank</w:t>
            </w:r>
          </w:p>
        </w:tc>
        <w:tc>
          <w:tcPr>
            <w:tcW w:w="1890" w:type="dxa"/>
          </w:tcPr>
          <w:p w14:paraId="5E1782F0" w14:textId="562AFD1D" w:rsidR="00A31BE0" w:rsidRPr="00EF629A" w:rsidRDefault="00A31BE0" w:rsidP="00A31BE0">
            <w:pPr>
              <w:pStyle w:val="NoSpacing"/>
              <w:rPr>
                <w:b/>
                <w:sz w:val="16"/>
                <w:szCs w:val="16"/>
              </w:rPr>
            </w:pPr>
            <w:r w:rsidRPr="00530D02">
              <w:rPr>
                <w:b/>
                <w:sz w:val="16"/>
                <w:szCs w:val="16"/>
              </w:rPr>
              <w:t>Unilever USA</w:t>
            </w:r>
          </w:p>
        </w:tc>
        <w:tc>
          <w:tcPr>
            <w:tcW w:w="1926" w:type="dxa"/>
          </w:tcPr>
          <w:p w14:paraId="47070BED" w14:textId="6DA0138F" w:rsidR="00A31BE0" w:rsidRPr="00EF629A" w:rsidRDefault="00A31BE0" w:rsidP="00A31BE0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United Airlines</w:t>
            </w:r>
          </w:p>
        </w:tc>
      </w:tr>
      <w:tr w:rsidR="00A31BE0" w:rsidRPr="0028211C" w14:paraId="6CFDCBE4" w14:textId="77777777" w:rsidTr="000B6E21">
        <w:trPr>
          <w:trHeight w:val="161"/>
          <w:jc w:val="center"/>
        </w:trPr>
        <w:tc>
          <w:tcPr>
            <w:tcW w:w="2071" w:type="dxa"/>
          </w:tcPr>
          <w:p w14:paraId="46C0D725" w14:textId="3D7461F0" w:rsidR="00A31BE0" w:rsidRPr="006E1447" w:rsidRDefault="00A31BE0" w:rsidP="00A31BE0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Verizon</w:t>
            </w:r>
          </w:p>
        </w:tc>
        <w:tc>
          <w:tcPr>
            <w:tcW w:w="1800" w:type="dxa"/>
          </w:tcPr>
          <w:p w14:paraId="6F0A87B2" w14:textId="44ECBE4D" w:rsidR="00A31BE0" w:rsidRPr="006E1447" w:rsidRDefault="00A31BE0" w:rsidP="00A31BE0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Voya Financial</w:t>
            </w:r>
          </w:p>
        </w:tc>
        <w:tc>
          <w:tcPr>
            <w:tcW w:w="1890" w:type="dxa"/>
          </w:tcPr>
          <w:p w14:paraId="0204AF07" w14:textId="3BFD89EC" w:rsidR="00A31BE0" w:rsidRPr="006E1447" w:rsidRDefault="00A31BE0" w:rsidP="00A31BE0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Walgreens</w:t>
            </w:r>
          </w:p>
        </w:tc>
        <w:tc>
          <w:tcPr>
            <w:tcW w:w="1890" w:type="dxa"/>
          </w:tcPr>
          <w:p w14:paraId="08BB60A9" w14:textId="21D5B2C9" w:rsidR="00A31BE0" w:rsidRPr="006E1447" w:rsidRDefault="00A31BE0" w:rsidP="00A31BE0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Walmart Inc.</w:t>
            </w:r>
          </w:p>
        </w:tc>
        <w:tc>
          <w:tcPr>
            <w:tcW w:w="1926" w:type="dxa"/>
          </w:tcPr>
          <w:p w14:paraId="1777E0F5" w14:textId="56A87A98" w:rsidR="00A31BE0" w:rsidRPr="001D5754" w:rsidRDefault="00A31BE0" w:rsidP="00A31BE0">
            <w:pPr>
              <w:pStyle w:val="NoSpacing"/>
              <w:rPr>
                <w:b/>
                <w:sz w:val="16"/>
                <w:szCs w:val="16"/>
              </w:rPr>
            </w:pPr>
            <w:r w:rsidRPr="004B6584">
              <w:rPr>
                <w:b/>
                <w:sz w:val="16"/>
                <w:szCs w:val="16"/>
              </w:rPr>
              <w:t>WellCare Health Plans, Inc.</w:t>
            </w:r>
          </w:p>
        </w:tc>
      </w:tr>
      <w:tr w:rsidR="00A31BE0" w:rsidRPr="0028211C" w14:paraId="6C82E6D2" w14:textId="77777777" w:rsidTr="001347F7">
        <w:trPr>
          <w:trHeight w:val="269"/>
          <w:jc w:val="center"/>
        </w:trPr>
        <w:tc>
          <w:tcPr>
            <w:tcW w:w="2071" w:type="dxa"/>
          </w:tcPr>
          <w:p w14:paraId="58DB8DCE" w14:textId="3955CE82" w:rsidR="00A31BE0" w:rsidRDefault="00A31BE0" w:rsidP="00A31BE0">
            <w:pPr>
              <w:pStyle w:val="NoSpacing"/>
              <w:rPr>
                <w:b/>
                <w:sz w:val="16"/>
                <w:szCs w:val="16"/>
              </w:rPr>
            </w:pPr>
            <w:r w:rsidRPr="004B6584">
              <w:rPr>
                <w:b/>
                <w:sz w:val="16"/>
                <w:szCs w:val="16"/>
              </w:rPr>
              <w:t>Whirlpool Corporation</w:t>
            </w:r>
          </w:p>
        </w:tc>
        <w:tc>
          <w:tcPr>
            <w:tcW w:w="1800" w:type="dxa"/>
          </w:tcPr>
          <w:p w14:paraId="79DBF1D2" w14:textId="2BE01D94" w:rsidR="00A31BE0" w:rsidRDefault="00A31BE0" w:rsidP="00A31BE0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05D90B44" w14:textId="77777777" w:rsidR="00A31BE0" w:rsidRDefault="00A31BE0" w:rsidP="00A31BE0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7291DA7C" w14:textId="77777777" w:rsidR="00A31BE0" w:rsidRDefault="00A31BE0" w:rsidP="00A31BE0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926" w:type="dxa"/>
          </w:tcPr>
          <w:p w14:paraId="6077BC62" w14:textId="77777777" w:rsidR="00A31BE0" w:rsidRDefault="00A31BE0" w:rsidP="00A31BE0">
            <w:pPr>
              <w:pStyle w:val="NoSpacing"/>
              <w:rPr>
                <w:b/>
                <w:sz w:val="16"/>
                <w:szCs w:val="16"/>
              </w:rPr>
            </w:pPr>
          </w:p>
        </w:tc>
      </w:tr>
    </w:tbl>
    <w:p w14:paraId="2D1B22A6" w14:textId="77777777" w:rsidR="003A25C2" w:rsidRDefault="003A25C2" w:rsidP="001347F7">
      <w:pPr>
        <w:pStyle w:val="NoSpacing"/>
        <w:rPr>
          <w:rFonts w:ascii="Arial" w:hAnsi="Arial" w:cs="Arial"/>
          <w:b/>
          <w:color w:val="0070C0"/>
          <w:sz w:val="18"/>
          <w:szCs w:val="18"/>
        </w:rPr>
      </w:pPr>
    </w:p>
    <w:p w14:paraId="7E7139B4" w14:textId="7C9583B3" w:rsidR="00443A5E" w:rsidRPr="005701CE" w:rsidRDefault="00D76C13" w:rsidP="000D1D6A">
      <w:pPr>
        <w:pStyle w:val="NoSpacing"/>
        <w:rPr>
          <w:rFonts w:ascii="Arial" w:hAnsi="Arial" w:cs="Arial"/>
          <w:b/>
          <w:color w:val="0070C0"/>
          <w:sz w:val="18"/>
          <w:szCs w:val="18"/>
        </w:rPr>
      </w:pPr>
      <w:r w:rsidRPr="005701CE">
        <w:rPr>
          <w:rFonts w:ascii="Arial" w:hAnsi="Arial" w:cs="Arial"/>
          <w:b/>
          <w:color w:val="0070C0"/>
          <w:sz w:val="18"/>
          <w:szCs w:val="18"/>
        </w:rPr>
        <w:t>Companies that scored 90%</w:t>
      </w:r>
    </w:p>
    <w:tbl>
      <w:tblPr>
        <w:tblStyle w:val="TableGrid"/>
        <w:tblW w:w="9576" w:type="dxa"/>
        <w:jc w:val="center"/>
        <w:tblLook w:val="04A0" w:firstRow="1" w:lastRow="0" w:firstColumn="1" w:lastColumn="0" w:noHBand="0" w:noVBand="1"/>
        <w:tblCaption w:val="Companies that scored 90%"/>
        <w:tblDescription w:val="AXA&#10;Bristol-Myers Squibb Company&#10;Cisco&#10;DXC Technology&#10;Johnson &amp; Johnson&#10;M&amp;T Bank&#10;MassMutual&#10;McKesson Corporation&#10;MetLife&#10;Nielsen&#10;Northern Trust&#10;Northwestern Mutual &#10;OppenheimerFunds, Inc.&#10;PPL&#10;Quest Diagnostics&#10;Raytheon Company&#10;Royal Caribean Cruises Ltd.&#10;Sodexo&#10;Southern California Edison&#10;Steptoe &amp; Johnson LLP&#10;Unilever U.S. &#10;UPS&#10;Voya Financial"/>
      </w:tblPr>
      <w:tblGrid>
        <w:gridCol w:w="1924"/>
        <w:gridCol w:w="1897"/>
        <w:gridCol w:w="1984"/>
        <w:gridCol w:w="1890"/>
        <w:gridCol w:w="1881"/>
      </w:tblGrid>
      <w:tr w:rsidR="00A44E44" w:rsidRPr="007D3543" w14:paraId="47FED1C7" w14:textId="77777777" w:rsidTr="00F958D9">
        <w:trPr>
          <w:trHeight w:val="158"/>
          <w:jc w:val="center"/>
        </w:trPr>
        <w:tc>
          <w:tcPr>
            <w:tcW w:w="1924" w:type="dxa"/>
          </w:tcPr>
          <w:p w14:paraId="22EC8EE2" w14:textId="2DBED0FC" w:rsidR="00AC4BEA" w:rsidRPr="007D3543" w:rsidRDefault="007E1BC8" w:rsidP="00AC4B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Amazon</w:t>
            </w:r>
          </w:p>
        </w:tc>
        <w:tc>
          <w:tcPr>
            <w:tcW w:w="1897" w:type="dxa"/>
          </w:tcPr>
          <w:p w14:paraId="68323403" w14:textId="7DA81E49" w:rsidR="00AC4BEA" w:rsidRPr="007D3543" w:rsidRDefault="007E1BC8" w:rsidP="00AC4B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American Electric Power, Inc.</w:t>
            </w:r>
          </w:p>
        </w:tc>
        <w:tc>
          <w:tcPr>
            <w:tcW w:w="1984" w:type="dxa"/>
          </w:tcPr>
          <w:p w14:paraId="690254F8" w14:textId="40A88613" w:rsidR="00AC4BEA" w:rsidRPr="007D3543" w:rsidRDefault="00171312" w:rsidP="00A446B3">
            <w:pPr>
              <w:rPr>
                <w:b/>
                <w:sz w:val="16"/>
                <w:szCs w:val="16"/>
              </w:rPr>
            </w:pPr>
            <w:r w:rsidRPr="00171312">
              <w:rPr>
                <w:b/>
                <w:sz w:val="16"/>
                <w:szCs w:val="16"/>
              </w:rPr>
              <w:t>AMC Entertainment, Inc.</w:t>
            </w:r>
          </w:p>
        </w:tc>
        <w:tc>
          <w:tcPr>
            <w:tcW w:w="1890" w:type="dxa"/>
          </w:tcPr>
          <w:p w14:paraId="19828DEE" w14:textId="68D49EBD" w:rsidR="00AC4BEA" w:rsidRPr="007D3543" w:rsidRDefault="007E1BC8" w:rsidP="00AC4B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AXA Equitable Life</w:t>
            </w:r>
          </w:p>
        </w:tc>
        <w:tc>
          <w:tcPr>
            <w:tcW w:w="1881" w:type="dxa"/>
          </w:tcPr>
          <w:p w14:paraId="408BA326" w14:textId="1AF8C708" w:rsidR="00AC4BEA" w:rsidRPr="007D3543" w:rsidRDefault="00C05C67" w:rsidP="00AC4BEA">
            <w:pPr>
              <w:rPr>
                <w:b/>
                <w:sz w:val="16"/>
                <w:szCs w:val="16"/>
              </w:rPr>
            </w:pPr>
            <w:r w:rsidRPr="00C05C67">
              <w:rPr>
                <w:b/>
                <w:sz w:val="16"/>
                <w:szCs w:val="16"/>
              </w:rPr>
              <w:t>BD (Becton, Dickinson and Company)</w:t>
            </w:r>
          </w:p>
        </w:tc>
      </w:tr>
      <w:tr w:rsidR="00A44E44" w:rsidRPr="007D3543" w14:paraId="6BF2B98F" w14:textId="77777777" w:rsidTr="00F958D9">
        <w:trPr>
          <w:trHeight w:val="158"/>
          <w:jc w:val="center"/>
        </w:trPr>
        <w:tc>
          <w:tcPr>
            <w:tcW w:w="1924" w:type="dxa"/>
          </w:tcPr>
          <w:p w14:paraId="15C2AB7E" w14:textId="32BA56F6" w:rsidR="00AC4BEA" w:rsidRPr="007D3543" w:rsidRDefault="007E1BC8" w:rsidP="000D1D6A">
            <w:pPr>
              <w:rPr>
                <w:b/>
                <w:sz w:val="16"/>
                <w:szCs w:val="16"/>
              </w:rPr>
            </w:pPr>
            <w:r w:rsidRPr="007E1BC8">
              <w:rPr>
                <w:b/>
                <w:sz w:val="16"/>
                <w:szCs w:val="16"/>
              </w:rPr>
              <w:t>Blue Cross and Blue Shield of Massachusetts, Inc.</w:t>
            </w:r>
          </w:p>
        </w:tc>
        <w:tc>
          <w:tcPr>
            <w:tcW w:w="1897" w:type="dxa"/>
          </w:tcPr>
          <w:p w14:paraId="4373FA33" w14:textId="77777777" w:rsidR="00AC4BEA" w:rsidRDefault="007E1BC8" w:rsidP="000D1D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Blue Shield of California</w:t>
            </w:r>
          </w:p>
          <w:p w14:paraId="6839BF56" w14:textId="3B5EEB41" w:rsidR="007E1BC8" w:rsidRPr="007D3543" w:rsidRDefault="007E1BC8" w:rsidP="000D1D6A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14:paraId="0A6E39C9" w14:textId="51EE941C" w:rsidR="00AC4BEA" w:rsidRPr="007D3543" w:rsidRDefault="00F958D9" w:rsidP="000D1D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BNY Mellon </w:t>
            </w:r>
          </w:p>
        </w:tc>
        <w:tc>
          <w:tcPr>
            <w:tcW w:w="1890" w:type="dxa"/>
          </w:tcPr>
          <w:p w14:paraId="41AB8AF1" w14:textId="1858DC6E" w:rsidR="00AC4BEA" w:rsidRPr="007D3543" w:rsidRDefault="00F958D9" w:rsidP="000D1D6A">
            <w:pPr>
              <w:rPr>
                <w:b/>
                <w:sz w:val="16"/>
                <w:szCs w:val="16"/>
              </w:rPr>
            </w:pPr>
            <w:r w:rsidRPr="007E1BC8">
              <w:rPr>
                <w:b/>
                <w:sz w:val="16"/>
                <w:szCs w:val="16"/>
              </w:rPr>
              <w:t xml:space="preserve">Citrix </w:t>
            </w:r>
          </w:p>
        </w:tc>
        <w:tc>
          <w:tcPr>
            <w:tcW w:w="1881" w:type="dxa"/>
          </w:tcPr>
          <w:p w14:paraId="6CFE1EDB" w14:textId="4BBD53C2" w:rsidR="00AC4BEA" w:rsidRPr="007D3543" w:rsidRDefault="00F958D9" w:rsidP="00EF063C">
            <w:pPr>
              <w:rPr>
                <w:b/>
                <w:sz w:val="16"/>
                <w:szCs w:val="16"/>
              </w:rPr>
            </w:pPr>
            <w:r w:rsidRPr="00F958D9">
              <w:rPr>
                <w:b/>
                <w:sz w:val="16"/>
                <w:szCs w:val="16"/>
              </w:rPr>
              <w:t>Colgate-Palmolive</w:t>
            </w:r>
          </w:p>
        </w:tc>
      </w:tr>
      <w:tr w:rsidR="00A44E44" w:rsidRPr="007D3543" w14:paraId="211D8846" w14:textId="77777777" w:rsidTr="00F958D9">
        <w:trPr>
          <w:trHeight w:val="158"/>
          <w:jc w:val="center"/>
        </w:trPr>
        <w:tc>
          <w:tcPr>
            <w:tcW w:w="1924" w:type="dxa"/>
          </w:tcPr>
          <w:p w14:paraId="59C5827B" w14:textId="29E9CDDB" w:rsidR="00AC4BEA" w:rsidRPr="007D3543" w:rsidRDefault="00F958D9" w:rsidP="00AC4B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First Data</w:t>
            </w:r>
          </w:p>
        </w:tc>
        <w:tc>
          <w:tcPr>
            <w:tcW w:w="1897" w:type="dxa"/>
          </w:tcPr>
          <w:p w14:paraId="092B994E" w14:textId="290BDC6B" w:rsidR="00AC4BEA" w:rsidRPr="007D3543" w:rsidRDefault="007E1BC8" w:rsidP="006E45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JLL</w:t>
            </w:r>
            <w:r w:rsidR="008E64F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14:paraId="68A4F909" w14:textId="7B8A98E6" w:rsidR="00AC4BEA" w:rsidRPr="007D3543" w:rsidRDefault="00F958D9" w:rsidP="00AC4B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Johnson &amp; Johnson</w:t>
            </w:r>
          </w:p>
        </w:tc>
        <w:tc>
          <w:tcPr>
            <w:tcW w:w="1890" w:type="dxa"/>
          </w:tcPr>
          <w:p w14:paraId="1BF2B4D9" w14:textId="0FBC2A44" w:rsidR="00AC4BEA" w:rsidRPr="007D3543" w:rsidRDefault="00F958D9" w:rsidP="007E79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MassMutual</w:t>
            </w:r>
          </w:p>
        </w:tc>
        <w:tc>
          <w:tcPr>
            <w:tcW w:w="1881" w:type="dxa"/>
          </w:tcPr>
          <w:p w14:paraId="4910B5DC" w14:textId="544A8C90" w:rsidR="00AC4BEA" w:rsidRPr="007D3543" w:rsidRDefault="00F958D9" w:rsidP="00AC4B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Meijer</w:t>
            </w:r>
          </w:p>
        </w:tc>
      </w:tr>
      <w:tr w:rsidR="00F958D9" w:rsidRPr="007D3543" w14:paraId="769FB62E" w14:textId="77777777" w:rsidTr="00F958D9">
        <w:trPr>
          <w:trHeight w:val="158"/>
          <w:jc w:val="center"/>
        </w:trPr>
        <w:tc>
          <w:tcPr>
            <w:tcW w:w="1924" w:type="dxa"/>
          </w:tcPr>
          <w:p w14:paraId="7615CABB" w14:textId="398D3935" w:rsidR="00F958D9" w:rsidRDefault="00F958D9" w:rsidP="00AC4B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MITRE</w:t>
            </w:r>
          </w:p>
        </w:tc>
        <w:tc>
          <w:tcPr>
            <w:tcW w:w="1897" w:type="dxa"/>
          </w:tcPr>
          <w:p w14:paraId="3D0F50AF" w14:textId="475369B4" w:rsidR="00F958D9" w:rsidRPr="007E1BC8" w:rsidRDefault="00F958D9" w:rsidP="00AC4BEA">
            <w:pPr>
              <w:rPr>
                <w:b/>
                <w:sz w:val="16"/>
                <w:szCs w:val="16"/>
              </w:rPr>
            </w:pPr>
            <w:r w:rsidRPr="00F958D9">
              <w:rPr>
                <w:b/>
                <w:sz w:val="16"/>
                <w:szCs w:val="16"/>
              </w:rPr>
              <w:t>Motorola Solutions</w:t>
            </w:r>
          </w:p>
        </w:tc>
        <w:tc>
          <w:tcPr>
            <w:tcW w:w="1984" w:type="dxa"/>
          </w:tcPr>
          <w:p w14:paraId="0F972105" w14:textId="2A6410D4" w:rsidR="00F958D9" w:rsidRDefault="00F958D9" w:rsidP="004428D6">
            <w:pPr>
              <w:rPr>
                <w:b/>
                <w:sz w:val="16"/>
                <w:szCs w:val="16"/>
              </w:rPr>
            </w:pPr>
            <w:proofErr w:type="spellStart"/>
            <w:r w:rsidRPr="00F958D9">
              <w:rPr>
                <w:b/>
                <w:sz w:val="16"/>
                <w:szCs w:val="16"/>
              </w:rPr>
              <w:t>OppenheimerFunds</w:t>
            </w:r>
            <w:proofErr w:type="spellEnd"/>
            <w:r w:rsidRPr="00F958D9">
              <w:rPr>
                <w:b/>
                <w:sz w:val="16"/>
                <w:szCs w:val="16"/>
              </w:rPr>
              <w:t>, Inc.</w:t>
            </w:r>
          </w:p>
        </w:tc>
        <w:tc>
          <w:tcPr>
            <w:tcW w:w="1890" w:type="dxa"/>
          </w:tcPr>
          <w:p w14:paraId="33DA6F52" w14:textId="6726FFD5" w:rsidR="00F958D9" w:rsidRDefault="00F958D9" w:rsidP="00F0294C">
            <w:pPr>
              <w:rPr>
                <w:b/>
                <w:sz w:val="16"/>
                <w:szCs w:val="16"/>
              </w:rPr>
            </w:pPr>
            <w:r w:rsidRPr="00F958D9">
              <w:rPr>
                <w:b/>
                <w:sz w:val="16"/>
                <w:szCs w:val="16"/>
              </w:rPr>
              <w:t>Quest Diagnostics</w:t>
            </w:r>
          </w:p>
        </w:tc>
        <w:tc>
          <w:tcPr>
            <w:tcW w:w="1881" w:type="dxa"/>
          </w:tcPr>
          <w:p w14:paraId="5DED6099" w14:textId="3686005E" w:rsidR="00F958D9" w:rsidRDefault="00F958D9" w:rsidP="00AC4BEA">
            <w:pPr>
              <w:rPr>
                <w:b/>
                <w:sz w:val="16"/>
                <w:szCs w:val="16"/>
              </w:rPr>
            </w:pPr>
            <w:r w:rsidRPr="00F958D9">
              <w:rPr>
                <w:b/>
                <w:sz w:val="16"/>
                <w:szCs w:val="16"/>
              </w:rPr>
              <w:t>Royal Caribbean Cruises Ltd.</w:t>
            </w:r>
          </w:p>
        </w:tc>
      </w:tr>
      <w:tr w:rsidR="00A44E44" w:rsidRPr="007D3543" w14:paraId="42EAB7D1" w14:textId="77777777" w:rsidTr="00F958D9">
        <w:trPr>
          <w:trHeight w:val="158"/>
          <w:jc w:val="center"/>
        </w:trPr>
        <w:tc>
          <w:tcPr>
            <w:tcW w:w="1924" w:type="dxa"/>
          </w:tcPr>
          <w:p w14:paraId="0501A69F" w14:textId="385E3F78" w:rsidR="00B963FB" w:rsidRPr="007D3543" w:rsidRDefault="00F958D9" w:rsidP="00AC4BEA">
            <w:pPr>
              <w:rPr>
                <w:b/>
                <w:sz w:val="16"/>
                <w:szCs w:val="16"/>
              </w:rPr>
            </w:pPr>
            <w:r w:rsidRPr="00F958D9">
              <w:rPr>
                <w:b/>
                <w:sz w:val="16"/>
                <w:szCs w:val="16"/>
              </w:rPr>
              <w:t>S&amp;P Global</w:t>
            </w:r>
          </w:p>
        </w:tc>
        <w:tc>
          <w:tcPr>
            <w:tcW w:w="1897" w:type="dxa"/>
          </w:tcPr>
          <w:p w14:paraId="2B61D64A" w14:textId="0BAF321A" w:rsidR="00B963FB" w:rsidRPr="007D3543" w:rsidRDefault="00F958D9" w:rsidP="00AC4BEA">
            <w:pPr>
              <w:rPr>
                <w:b/>
                <w:sz w:val="16"/>
                <w:szCs w:val="16"/>
              </w:rPr>
            </w:pPr>
            <w:r w:rsidRPr="00F958D9">
              <w:rPr>
                <w:b/>
                <w:sz w:val="16"/>
                <w:szCs w:val="16"/>
              </w:rPr>
              <w:t>Sanofi</w:t>
            </w:r>
          </w:p>
        </w:tc>
        <w:tc>
          <w:tcPr>
            <w:tcW w:w="1984" w:type="dxa"/>
          </w:tcPr>
          <w:p w14:paraId="63669505" w14:textId="060EEA5A" w:rsidR="00B963FB" w:rsidRPr="007D3543" w:rsidRDefault="00F958D9" w:rsidP="004428D6">
            <w:pPr>
              <w:rPr>
                <w:b/>
                <w:sz w:val="16"/>
                <w:szCs w:val="16"/>
              </w:rPr>
            </w:pPr>
            <w:r w:rsidRPr="00F958D9">
              <w:rPr>
                <w:b/>
                <w:sz w:val="16"/>
                <w:szCs w:val="16"/>
              </w:rPr>
              <w:t>Sodexo Inc.</w:t>
            </w:r>
          </w:p>
        </w:tc>
        <w:tc>
          <w:tcPr>
            <w:tcW w:w="1890" w:type="dxa"/>
          </w:tcPr>
          <w:p w14:paraId="716FCD3C" w14:textId="64B72B39" w:rsidR="00B963FB" w:rsidRPr="007D3543" w:rsidRDefault="00F958D9" w:rsidP="00F0294C">
            <w:pPr>
              <w:rPr>
                <w:b/>
                <w:sz w:val="16"/>
                <w:szCs w:val="16"/>
              </w:rPr>
            </w:pPr>
            <w:r w:rsidRPr="00F958D9">
              <w:rPr>
                <w:b/>
                <w:sz w:val="16"/>
                <w:szCs w:val="16"/>
              </w:rPr>
              <w:t>Steptoe &amp; Johnson LLP</w:t>
            </w:r>
          </w:p>
        </w:tc>
        <w:tc>
          <w:tcPr>
            <w:tcW w:w="1881" w:type="dxa"/>
          </w:tcPr>
          <w:p w14:paraId="692170A1" w14:textId="04817D08" w:rsidR="007E1BC8" w:rsidRPr="007D3543" w:rsidRDefault="00F958D9" w:rsidP="00AC4BEA">
            <w:pPr>
              <w:rPr>
                <w:b/>
                <w:sz w:val="16"/>
                <w:szCs w:val="16"/>
              </w:rPr>
            </w:pPr>
            <w:r w:rsidRPr="00F958D9">
              <w:rPr>
                <w:b/>
                <w:sz w:val="16"/>
                <w:szCs w:val="16"/>
              </w:rPr>
              <w:t>TEKsystems</w:t>
            </w:r>
          </w:p>
        </w:tc>
      </w:tr>
      <w:tr w:rsidR="00A44E44" w:rsidRPr="007D3543" w14:paraId="5526A83B" w14:textId="77777777" w:rsidTr="00F958D9">
        <w:trPr>
          <w:trHeight w:val="158"/>
          <w:jc w:val="center"/>
        </w:trPr>
        <w:tc>
          <w:tcPr>
            <w:tcW w:w="1924" w:type="dxa"/>
          </w:tcPr>
          <w:p w14:paraId="69B9BF96" w14:textId="74811227" w:rsidR="00B963FB" w:rsidRDefault="00F958D9" w:rsidP="00AC4BEA">
            <w:pPr>
              <w:rPr>
                <w:b/>
                <w:sz w:val="16"/>
                <w:szCs w:val="16"/>
              </w:rPr>
            </w:pPr>
            <w:r w:rsidRPr="00F958D9">
              <w:rPr>
                <w:b/>
                <w:sz w:val="16"/>
                <w:szCs w:val="16"/>
              </w:rPr>
              <w:t>Uber Technologies Inc.</w:t>
            </w:r>
          </w:p>
        </w:tc>
        <w:tc>
          <w:tcPr>
            <w:tcW w:w="1897" w:type="dxa"/>
          </w:tcPr>
          <w:p w14:paraId="15F7BBD4" w14:textId="6A1986E0" w:rsidR="00B963FB" w:rsidRDefault="00F958D9" w:rsidP="00AC4B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UPS</w:t>
            </w:r>
          </w:p>
        </w:tc>
        <w:tc>
          <w:tcPr>
            <w:tcW w:w="1984" w:type="dxa"/>
          </w:tcPr>
          <w:p w14:paraId="5BED81CA" w14:textId="3D3A2985" w:rsidR="00B963FB" w:rsidRDefault="00F958D9" w:rsidP="00AC4BEA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Viasat</w:t>
            </w:r>
            <w:proofErr w:type="spellEnd"/>
          </w:p>
        </w:tc>
        <w:tc>
          <w:tcPr>
            <w:tcW w:w="1890" w:type="dxa"/>
          </w:tcPr>
          <w:p w14:paraId="4199110D" w14:textId="4034BCB7" w:rsidR="00B963FB" w:rsidRDefault="00F958D9" w:rsidP="00AC4BEA">
            <w:pPr>
              <w:rPr>
                <w:b/>
                <w:sz w:val="16"/>
                <w:szCs w:val="16"/>
              </w:rPr>
            </w:pPr>
            <w:r w:rsidRPr="00F958D9">
              <w:rPr>
                <w:b/>
                <w:sz w:val="16"/>
                <w:szCs w:val="16"/>
              </w:rPr>
              <w:t>W.W. Grainger, Inc.</w:t>
            </w:r>
          </w:p>
        </w:tc>
        <w:tc>
          <w:tcPr>
            <w:tcW w:w="1881" w:type="dxa"/>
          </w:tcPr>
          <w:p w14:paraId="2830046E" w14:textId="6AD4EE23" w:rsidR="00B963FB" w:rsidRDefault="00B963FB" w:rsidP="00AC4BEA">
            <w:pPr>
              <w:rPr>
                <w:b/>
                <w:sz w:val="16"/>
                <w:szCs w:val="16"/>
              </w:rPr>
            </w:pPr>
          </w:p>
        </w:tc>
      </w:tr>
    </w:tbl>
    <w:p w14:paraId="6EB3A388" w14:textId="77777777" w:rsidR="00E312F3" w:rsidRPr="005701CE" w:rsidRDefault="00E312F3" w:rsidP="000D1D6A">
      <w:pPr>
        <w:pStyle w:val="NoSpacing"/>
        <w:rPr>
          <w:rFonts w:ascii="Arial" w:hAnsi="Arial" w:cs="Arial"/>
          <w:b/>
          <w:color w:val="0070C0"/>
          <w:sz w:val="18"/>
          <w:szCs w:val="18"/>
        </w:rPr>
      </w:pPr>
    </w:p>
    <w:p w14:paraId="58BFA946" w14:textId="2C55B2A8" w:rsidR="00443A5E" w:rsidRPr="005701CE" w:rsidRDefault="000B6E21" w:rsidP="00E312F3">
      <w:pPr>
        <w:pStyle w:val="NoSpacing"/>
        <w:rPr>
          <w:rFonts w:ascii="Arial" w:hAnsi="Arial" w:cs="Arial"/>
          <w:b/>
          <w:color w:val="0070C0"/>
          <w:sz w:val="18"/>
          <w:szCs w:val="18"/>
        </w:rPr>
      </w:pPr>
      <w:r w:rsidRPr="005701CE">
        <w:rPr>
          <w:rFonts w:ascii="Arial" w:hAnsi="Arial" w:cs="Arial"/>
          <w:b/>
          <w:color w:val="0070C0"/>
          <w:sz w:val="18"/>
          <w:szCs w:val="18"/>
        </w:rPr>
        <w:t>Companies that</w:t>
      </w:r>
      <w:r w:rsidR="00AC4BEA" w:rsidRPr="005701CE">
        <w:rPr>
          <w:rFonts w:ascii="Arial" w:hAnsi="Arial" w:cs="Arial"/>
          <w:b/>
          <w:color w:val="0070C0"/>
          <w:sz w:val="18"/>
          <w:szCs w:val="18"/>
        </w:rPr>
        <w:t xml:space="preserve"> scored </w:t>
      </w:r>
      <w:r w:rsidR="003A5DCB" w:rsidRPr="005701CE">
        <w:rPr>
          <w:rFonts w:ascii="Arial" w:hAnsi="Arial" w:cs="Arial"/>
          <w:b/>
          <w:color w:val="0070C0"/>
          <w:sz w:val="18"/>
          <w:szCs w:val="18"/>
        </w:rPr>
        <w:t>80%</w:t>
      </w:r>
    </w:p>
    <w:tbl>
      <w:tblPr>
        <w:tblStyle w:val="TableGrid"/>
        <w:tblW w:w="9576" w:type="dxa"/>
        <w:jc w:val="center"/>
        <w:tblLook w:val="04A0" w:firstRow="1" w:lastRow="0" w:firstColumn="1" w:lastColumn="0" w:noHBand="0" w:noVBand="1"/>
        <w:tblCaption w:val="Companies that scored 80%"/>
        <w:tblDescription w:val="Amazon.com  &#10;Choice Hotels  &#10;CSX Transportation, Inc.  &#10;Entergy  &#10;Ford Motor Company&#10;Monsanto Company &#10;Norfolk Southern Corporation &#10;Southwest Airlines  &#10;USAA &#10;United Technologies Corporation&#10;Unum Group &#10;W.W. Grainger"/>
      </w:tblPr>
      <w:tblGrid>
        <w:gridCol w:w="1910"/>
        <w:gridCol w:w="1899"/>
        <w:gridCol w:w="1920"/>
        <w:gridCol w:w="1934"/>
        <w:gridCol w:w="1913"/>
      </w:tblGrid>
      <w:tr w:rsidR="007E1BC8" w:rsidRPr="007D3543" w14:paraId="07DC56DE" w14:textId="77777777" w:rsidTr="000B6E21">
        <w:trPr>
          <w:trHeight w:val="158"/>
          <w:jc w:val="center"/>
        </w:trPr>
        <w:tc>
          <w:tcPr>
            <w:tcW w:w="2074" w:type="dxa"/>
          </w:tcPr>
          <w:p w14:paraId="1EB893BE" w14:textId="2CA95089" w:rsidR="003A5DCB" w:rsidRPr="007D3543" w:rsidRDefault="007E1BC8" w:rsidP="006578A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Bayer</w:t>
            </w:r>
            <w:r w:rsidR="00037F27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74" w:type="dxa"/>
          </w:tcPr>
          <w:p w14:paraId="2A0897B2" w14:textId="702EB187" w:rsidR="003A5DCB" w:rsidRPr="007D3543" w:rsidRDefault="007F609A" w:rsidP="00F262EF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Choice Hotels </w:t>
            </w:r>
          </w:p>
        </w:tc>
        <w:tc>
          <w:tcPr>
            <w:tcW w:w="2074" w:type="dxa"/>
          </w:tcPr>
          <w:p w14:paraId="26B05FEE" w14:textId="7E11079E" w:rsidR="003A5DCB" w:rsidRPr="007D3543" w:rsidRDefault="007E1BC8" w:rsidP="00D05FE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CUNA Mutual Group</w:t>
            </w:r>
          </w:p>
        </w:tc>
        <w:tc>
          <w:tcPr>
            <w:tcW w:w="2074" w:type="dxa"/>
          </w:tcPr>
          <w:p w14:paraId="575D0640" w14:textId="1945F724" w:rsidR="003A5DCB" w:rsidRPr="007D3543" w:rsidRDefault="007E1BC8" w:rsidP="003479A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Duke Energy Corporation</w:t>
            </w:r>
          </w:p>
        </w:tc>
        <w:tc>
          <w:tcPr>
            <w:tcW w:w="2074" w:type="dxa"/>
          </w:tcPr>
          <w:p w14:paraId="26C5A875" w14:textId="18310D15" w:rsidR="003A5DCB" w:rsidRPr="007D3543" w:rsidRDefault="007E1BC8" w:rsidP="00D05FE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Franklin Templeton </w:t>
            </w:r>
          </w:p>
        </w:tc>
      </w:tr>
      <w:tr w:rsidR="007E1BC8" w:rsidRPr="007D3543" w14:paraId="1F09E48F" w14:textId="77777777" w:rsidTr="000B6E21">
        <w:trPr>
          <w:trHeight w:val="158"/>
          <w:jc w:val="center"/>
        </w:trPr>
        <w:tc>
          <w:tcPr>
            <w:tcW w:w="2074" w:type="dxa"/>
          </w:tcPr>
          <w:p w14:paraId="3AA690DF" w14:textId="09693F92" w:rsidR="003766F5" w:rsidRDefault="007E1BC8" w:rsidP="00D05FE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Grant Thornton LLP</w:t>
            </w:r>
          </w:p>
        </w:tc>
        <w:tc>
          <w:tcPr>
            <w:tcW w:w="2074" w:type="dxa"/>
          </w:tcPr>
          <w:p w14:paraId="23109B4C" w14:textId="5F9F8D14" w:rsidR="003766F5" w:rsidRDefault="007E1BC8" w:rsidP="00D05FE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Land O’Lakes, Inc.</w:t>
            </w:r>
          </w:p>
        </w:tc>
        <w:tc>
          <w:tcPr>
            <w:tcW w:w="2074" w:type="dxa"/>
          </w:tcPr>
          <w:p w14:paraId="4F2275BF" w14:textId="68E66867" w:rsidR="003766F5" w:rsidRDefault="007E1BC8" w:rsidP="00D05FE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Lowe’s Companies, Inc.</w:t>
            </w:r>
          </w:p>
        </w:tc>
        <w:tc>
          <w:tcPr>
            <w:tcW w:w="2074" w:type="dxa"/>
          </w:tcPr>
          <w:p w14:paraId="780BF0A2" w14:textId="02497E82" w:rsidR="003766F5" w:rsidRDefault="007E1BC8" w:rsidP="00D05FE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Norfolk Southern Corporation</w:t>
            </w:r>
          </w:p>
        </w:tc>
        <w:tc>
          <w:tcPr>
            <w:tcW w:w="2074" w:type="dxa"/>
          </w:tcPr>
          <w:p w14:paraId="7D1B654B" w14:textId="71570A3F" w:rsidR="003766F5" w:rsidRPr="007D3543" w:rsidRDefault="007E1BC8" w:rsidP="00D05FE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Rush University Medical Center</w:t>
            </w:r>
          </w:p>
        </w:tc>
      </w:tr>
      <w:tr w:rsidR="007E1BC8" w:rsidRPr="007D3543" w14:paraId="6565C2AE" w14:textId="77777777" w:rsidTr="007E1BC8">
        <w:trPr>
          <w:trHeight w:val="74"/>
          <w:jc w:val="center"/>
        </w:trPr>
        <w:tc>
          <w:tcPr>
            <w:tcW w:w="2074" w:type="dxa"/>
          </w:tcPr>
          <w:p w14:paraId="2AFD2544" w14:textId="44448697" w:rsidR="003766F5" w:rsidRPr="007D3543" w:rsidRDefault="007E1BC8" w:rsidP="00D05FE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Southwest Airlines Company</w:t>
            </w:r>
          </w:p>
        </w:tc>
        <w:tc>
          <w:tcPr>
            <w:tcW w:w="2074" w:type="dxa"/>
          </w:tcPr>
          <w:p w14:paraId="4C8B7865" w14:textId="534E04D9" w:rsidR="003766F5" w:rsidRPr="007D3543" w:rsidRDefault="007E1BC8" w:rsidP="00B67C9F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The Coca-Cola Company</w:t>
            </w:r>
          </w:p>
        </w:tc>
        <w:tc>
          <w:tcPr>
            <w:tcW w:w="2074" w:type="dxa"/>
          </w:tcPr>
          <w:p w14:paraId="1D969A9A" w14:textId="4DBC5C11" w:rsidR="003766F5" w:rsidRPr="007D3543" w:rsidRDefault="007E1BC8" w:rsidP="00D05FE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Ultimate Software</w:t>
            </w:r>
          </w:p>
        </w:tc>
        <w:tc>
          <w:tcPr>
            <w:tcW w:w="2074" w:type="dxa"/>
          </w:tcPr>
          <w:p w14:paraId="35B5CC9B" w14:textId="207C1391" w:rsidR="003766F5" w:rsidRPr="007D3543" w:rsidRDefault="00A03BEF" w:rsidP="00D05FE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United Technologies Corporation</w:t>
            </w:r>
          </w:p>
        </w:tc>
        <w:tc>
          <w:tcPr>
            <w:tcW w:w="2074" w:type="dxa"/>
          </w:tcPr>
          <w:p w14:paraId="1A7714CD" w14:textId="498770BA" w:rsidR="003766F5" w:rsidRPr="007D3543" w:rsidRDefault="00A03BEF" w:rsidP="00D05FE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Unum Group</w:t>
            </w:r>
          </w:p>
        </w:tc>
      </w:tr>
      <w:tr w:rsidR="007E1BC8" w:rsidRPr="007D3543" w14:paraId="451700A2" w14:textId="77777777" w:rsidTr="007E1BC8">
        <w:trPr>
          <w:trHeight w:val="296"/>
          <w:jc w:val="center"/>
        </w:trPr>
        <w:tc>
          <w:tcPr>
            <w:tcW w:w="2074" w:type="dxa"/>
          </w:tcPr>
          <w:p w14:paraId="1865D1BF" w14:textId="547F995C" w:rsidR="007E1BC8" w:rsidRDefault="00A03BEF" w:rsidP="00D05FE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USAA</w:t>
            </w:r>
          </w:p>
        </w:tc>
        <w:tc>
          <w:tcPr>
            <w:tcW w:w="2074" w:type="dxa"/>
          </w:tcPr>
          <w:p w14:paraId="152C5273" w14:textId="3956DD96" w:rsidR="007E1BC8" w:rsidRDefault="007E1BC8" w:rsidP="00B67C9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074" w:type="dxa"/>
          </w:tcPr>
          <w:p w14:paraId="6063B2E2" w14:textId="77777777" w:rsidR="007E1BC8" w:rsidRDefault="007E1BC8" w:rsidP="00D05FE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074" w:type="dxa"/>
          </w:tcPr>
          <w:p w14:paraId="6BD26F47" w14:textId="77777777" w:rsidR="007E1BC8" w:rsidRDefault="007E1BC8" w:rsidP="00D05FE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074" w:type="dxa"/>
          </w:tcPr>
          <w:p w14:paraId="0303D535" w14:textId="77777777" w:rsidR="007E1BC8" w:rsidRDefault="007E1BC8" w:rsidP="00D05FE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0BEA6E9F" w14:textId="77777777" w:rsidR="003A5DCB" w:rsidRDefault="003A5DCB" w:rsidP="003A5DCB">
      <w:pPr>
        <w:pStyle w:val="CM3"/>
        <w:spacing w:after="245"/>
        <w:rPr>
          <w:b/>
          <w:bCs/>
          <w:color w:val="000000"/>
          <w:sz w:val="21"/>
          <w:szCs w:val="21"/>
        </w:rPr>
      </w:pPr>
    </w:p>
    <w:p w14:paraId="55473281" w14:textId="4646FC9B" w:rsidR="00E312F3" w:rsidRPr="00E312F3" w:rsidRDefault="00D76C13" w:rsidP="00443A5E">
      <w:pPr>
        <w:pStyle w:val="CM3"/>
        <w:spacing w:after="245"/>
        <w:jc w:val="center"/>
        <w:rPr>
          <w:rStyle w:val="Hyperlink"/>
          <w:b/>
          <w:bCs/>
          <w:sz w:val="16"/>
          <w:szCs w:val="16"/>
          <w:u w:val="none"/>
        </w:rPr>
      </w:pPr>
      <w:r w:rsidRPr="00E312F3">
        <w:rPr>
          <w:b/>
          <w:bCs/>
          <w:color w:val="000000"/>
          <w:sz w:val="16"/>
          <w:szCs w:val="16"/>
        </w:rPr>
        <w:t xml:space="preserve">To learn more about the DEI, visit: </w:t>
      </w:r>
      <w:hyperlink r:id="rId8" w:history="1">
        <w:r w:rsidR="003A5DCB" w:rsidRPr="00E312F3">
          <w:rPr>
            <w:rStyle w:val="Hyperlink"/>
            <w:b/>
            <w:bCs/>
            <w:sz w:val="16"/>
            <w:szCs w:val="16"/>
          </w:rPr>
          <w:t>https://www.disabilityequalityindex.org</w:t>
        </w:r>
      </w:hyperlink>
    </w:p>
    <w:p w14:paraId="161E474A" w14:textId="77BECEB1" w:rsidR="00B4108E" w:rsidRPr="00EA4E6E" w:rsidRDefault="00B4108E" w:rsidP="00B4108E">
      <w:pPr>
        <w:pStyle w:val="Footer"/>
        <w:jc w:val="center"/>
        <w:rPr>
          <w:rFonts w:ascii="Calibri" w:hAnsi="Calibri"/>
          <w:b/>
          <w:color w:val="C00000"/>
          <w:sz w:val="18"/>
          <w:szCs w:val="18"/>
        </w:rPr>
      </w:pPr>
      <w:r w:rsidRPr="00EA4E6E">
        <w:rPr>
          <w:rFonts w:asciiTheme="minorHAnsi" w:hAnsiTheme="minorHAnsi"/>
          <w:b/>
          <w:color w:val="C00000"/>
          <w:sz w:val="17"/>
          <w:szCs w:val="17"/>
        </w:rPr>
        <w:t xml:space="preserve">© </w:t>
      </w:r>
      <w:bookmarkStart w:id="1" w:name="_Hlk494370673"/>
      <w:r w:rsidRPr="00EA4E6E">
        <w:rPr>
          <w:rFonts w:asciiTheme="minorHAnsi" w:hAnsiTheme="minorHAnsi"/>
          <w:b/>
          <w:color w:val="C00000"/>
          <w:sz w:val="17"/>
          <w:szCs w:val="17"/>
        </w:rPr>
        <w:t>Copyright 201</w:t>
      </w:r>
      <w:bookmarkEnd w:id="1"/>
      <w:r>
        <w:rPr>
          <w:rFonts w:asciiTheme="minorHAnsi" w:hAnsiTheme="minorHAnsi"/>
          <w:b/>
          <w:color w:val="C00000"/>
          <w:sz w:val="17"/>
          <w:szCs w:val="17"/>
        </w:rPr>
        <w:t>9</w:t>
      </w:r>
      <w:r w:rsidRPr="00EA4E6E">
        <w:rPr>
          <w:rFonts w:asciiTheme="minorHAnsi" w:hAnsiTheme="minorHAnsi"/>
          <w:b/>
          <w:color w:val="C00000"/>
          <w:sz w:val="17"/>
          <w:szCs w:val="17"/>
        </w:rPr>
        <w:t>.  American Association of People with Disabilities</w:t>
      </w:r>
      <w:r w:rsidRPr="00EA4E6E">
        <w:rPr>
          <w:rFonts w:ascii="Calibri" w:hAnsi="Calibri"/>
          <w:b/>
          <w:color w:val="C00000"/>
          <w:sz w:val="17"/>
          <w:szCs w:val="17"/>
        </w:rPr>
        <w:t xml:space="preserve"> (AAPD).  Disability:IN™.  All rights reserved.</w:t>
      </w:r>
    </w:p>
    <w:p w14:paraId="0734F7C6" w14:textId="16122E57" w:rsidR="00B4108E" w:rsidRDefault="00B4108E" w:rsidP="00B4108E">
      <w:pPr>
        <w:rPr>
          <w:rFonts w:ascii="Arial" w:hAnsi="Arial" w:cs="Arial"/>
          <w:color w:val="000000"/>
          <w:sz w:val="16"/>
          <w:szCs w:val="16"/>
        </w:rPr>
      </w:pPr>
    </w:p>
    <w:p w14:paraId="5288770D" w14:textId="584C1772" w:rsidR="00B4108E" w:rsidRDefault="00B4108E" w:rsidP="00B4108E">
      <w:pPr>
        <w:rPr>
          <w:rFonts w:ascii="Arial" w:hAnsi="Arial" w:cs="Arial"/>
          <w:color w:val="000000"/>
          <w:sz w:val="16"/>
          <w:szCs w:val="16"/>
        </w:rPr>
      </w:pPr>
    </w:p>
    <w:p w14:paraId="7A2C5590" w14:textId="77777777" w:rsidR="00B4108E" w:rsidRPr="00B4108E" w:rsidRDefault="00B4108E" w:rsidP="00B4108E"/>
    <w:sectPr w:rsidR="00B4108E" w:rsidRPr="00B4108E" w:rsidSect="00E312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5DDA7" w14:textId="77777777" w:rsidR="005B2997" w:rsidRDefault="005B2997" w:rsidP="00817774">
      <w:pPr>
        <w:spacing w:after="0" w:line="240" w:lineRule="auto"/>
      </w:pPr>
      <w:r>
        <w:separator/>
      </w:r>
    </w:p>
  </w:endnote>
  <w:endnote w:type="continuationSeparator" w:id="0">
    <w:p w14:paraId="445212CE" w14:textId="77777777" w:rsidR="005B2997" w:rsidRDefault="005B2997" w:rsidP="00817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58ACA" w14:textId="77777777" w:rsidR="00197708" w:rsidRDefault="001977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E6A91" w14:textId="77777777" w:rsidR="00197708" w:rsidRDefault="001977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6C747" w14:textId="77777777" w:rsidR="00197708" w:rsidRDefault="00197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F970B" w14:textId="77777777" w:rsidR="005B2997" w:rsidRDefault="005B2997" w:rsidP="00817774">
      <w:pPr>
        <w:spacing w:after="0" w:line="240" w:lineRule="auto"/>
      </w:pPr>
      <w:r>
        <w:separator/>
      </w:r>
    </w:p>
  </w:footnote>
  <w:footnote w:type="continuationSeparator" w:id="0">
    <w:p w14:paraId="7CE0797A" w14:textId="77777777" w:rsidR="005B2997" w:rsidRDefault="005B2997" w:rsidP="00817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76DF8" w14:textId="77777777" w:rsidR="00197708" w:rsidRDefault="001977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D75ED" w14:textId="77777777" w:rsidR="00197708" w:rsidRDefault="001977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06F29" w14:textId="77777777" w:rsidR="00197708" w:rsidRDefault="001977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C9A"/>
    <w:rsid w:val="000122DB"/>
    <w:rsid w:val="00017370"/>
    <w:rsid w:val="00035743"/>
    <w:rsid w:val="000379DB"/>
    <w:rsid w:val="00037F27"/>
    <w:rsid w:val="00062D44"/>
    <w:rsid w:val="00077167"/>
    <w:rsid w:val="00083185"/>
    <w:rsid w:val="00096F19"/>
    <w:rsid w:val="000A712E"/>
    <w:rsid w:val="000B3978"/>
    <w:rsid w:val="000B6E21"/>
    <w:rsid w:val="000D0D35"/>
    <w:rsid w:val="000D1D6A"/>
    <w:rsid w:val="001347F7"/>
    <w:rsid w:val="00165976"/>
    <w:rsid w:val="00171312"/>
    <w:rsid w:val="00180EBA"/>
    <w:rsid w:val="00197708"/>
    <w:rsid w:val="001C7AD1"/>
    <w:rsid w:val="001D5754"/>
    <w:rsid w:val="001E48B0"/>
    <w:rsid w:val="002420B2"/>
    <w:rsid w:val="0024690B"/>
    <w:rsid w:val="00251144"/>
    <w:rsid w:val="002522C8"/>
    <w:rsid w:val="0026324D"/>
    <w:rsid w:val="00265009"/>
    <w:rsid w:val="0028211C"/>
    <w:rsid w:val="002851A1"/>
    <w:rsid w:val="002B094F"/>
    <w:rsid w:val="002B2D17"/>
    <w:rsid w:val="002C041E"/>
    <w:rsid w:val="002C3C8B"/>
    <w:rsid w:val="002C7997"/>
    <w:rsid w:val="002D4208"/>
    <w:rsid w:val="002E223D"/>
    <w:rsid w:val="003479AE"/>
    <w:rsid w:val="003530D4"/>
    <w:rsid w:val="003649B7"/>
    <w:rsid w:val="00371EE3"/>
    <w:rsid w:val="003766F5"/>
    <w:rsid w:val="00385AA8"/>
    <w:rsid w:val="003A25C2"/>
    <w:rsid w:val="003A5DCB"/>
    <w:rsid w:val="003B012F"/>
    <w:rsid w:val="003C066B"/>
    <w:rsid w:val="003C2053"/>
    <w:rsid w:val="003D1A60"/>
    <w:rsid w:val="004333A9"/>
    <w:rsid w:val="004428D6"/>
    <w:rsid w:val="00443A5E"/>
    <w:rsid w:val="00446F4F"/>
    <w:rsid w:val="004B6584"/>
    <w:rsid w:val="004C645E"/>
    <w:rsid w:val="004D6BA6"/>
    <w:rsid w:val="004E210D"/>
    <w:rsid w:val="004E2E6E"/>
    <w:rsid w:val="004F37CA"/>
    <w:rsid w:val="0052034B"/>
    <w:rsid w:val="00526AF9"/>
    <w:rsid w:val="00530D02"/>
    <w:rsid w:val="005701CE"/>
    <w:rsid w:val="005B2997"/>
    <w:rsid w:val="005D49C7"/>
    <w:rsid w:val="0063091A"/>
    <w:rsid w:val="0064468F"/>
    <w:rsid w:val="006578A6"/>
    <w:rsid w:val="00696EBD"/>
    <w:rsid w:val="006C63B7"/>
    <w:rsid w:val="006E1447"/>
    <w:rsid w:val="006E4566"/>
    <w:rsid w:val="006F77C9"/>
    <w:rsid w:val="007001D6"/>
    <w:rsid w:val="00706CD8"/>
    <w:rsid w:val="0072629F"/>
    <w:rsid w:val="00740304"/>
    <w:rsid w:val="00747DDB"/>
    <w:rsid w:val="0075238E"/>
    <w:rsid w:val="00794064"/>
    <w:rsid w:val="007B0FFD"/>
    <w:rsid w:val="007B5C7C"/>
    <w:rsid w:val="007D3543"/>
    <w:rsid w:val="007E1BC8"/>
    <w:rsid w:val="007E792D"/>
    <w:rsid w:val="007F609A"/>
    <w:rsid w:val="007F6F72"/>
    <w:rsid w:val="007F777D"/>
    <w:rsid w:val="00817774"/>
    <w:rsid w:val="0085672D"/>
    <w:rsid w:val="00867CF2"/>
    <w:rsid w:val="008A68BD"/>
    <w:rsid w:val="008E5EBD"/>
    <w:rsid w:val="008E64F3"/>
    <w:rsid w:val="008F1AE0"/>
    <w:rsid w:val="0091134C"/>
    <w:rsid w:val="00924289"/>
    <w:rsid w:val="00936BAF"/>
    <w:rsid w:val="00944AF2"/>
    <w:rsid w:val="00945366"/>
    <w:rsid w:val="00967781"/>
    <w:rsid w:val="00980005"/>
    <w:rsid w:val="00984358"/>
    <w:rsid w:val="009944D5"/>
    <w:rsid w:val="009B2C7F"/>
    <w:rsid w:val="009B309D"/>
    <w:rsid w:val="009D050B"/>
    <w:rsid w:val="009D4270"/>
    <w:rsid w:val="009D7F88"/>
    <w:rsid w:val="009E3C89"/>
    <w:rsid w:val="00A01208"/>
    <w:rsid w:val="00A03BEF"/>
    <w:rsid w:val="00A0534E"/>
    <w:rsid w:val="00A15284"/>
    <w:rsid w:val="00A17E69"/>
    <w:rsid w:val="00A31BE0"/>
    <w:rsid w:val="00A33E87"/>
    <w:rsid w:val="00A419FB"/>
    <w:rsid w:val="00A446B3"/>
    <w:rsid w:val="00A44E44"/>
    <w:rsid w:val="00A70E45"/>
    <w:rsid w:val="00A81ACE"/>
    <w:rsid w:val="00AA3DA2"/>
    <w:rsid w:val="00AC4BEA"/>
    <w:rsid w:val="00AD667E"/>
    <w:rsid w:val="00AE5689"/>
    <w:rsid w:val="00AF3F33"/>
    <w:rsid w:val="00B210F0"/>
    <w:rsid w:val="00B217FD"/>
    <w:rsid w:val="00B35E98"/>
    <w:rsid w:val="00B4108E"/>
    <w:rsid w:val="00B430B9"/>
    <w:rsid w:val="00B67C9F"/>
    <w:rsid w:val="00B963FB"/>
    <w:rsid w:val="00B97C9A"/>
    <w:rsid w:val="00BF7352"/>
    <w:rsid w:val="00BF7FF9"/>
    <w:rsid w:val="00C047CE"/>
    <w:rsid w:val="00C05C67"/>
    <w:rsid w:val="00C532B7"/>
    <w:rsid w:val="00C74D4C"/>
    <w:rsid w:val="00C859EC"/>
    <w:rsid w:val="00CA0A04"/>
    <w:rsid w:val="00CB6232"/>
    <w:rsid w:val="00CC5ACA"/>
    <w:rsid w:val="00D32BE3"/>
    <w:rsid w:val="00D4784E"/>
    <w:rsid w:val="00D50C25"/>
    <w:rsid w:val="00D52282"/>
    <w:rsid w:val="00D5311C"/>
    <w:rsid w:val="00D56120"/>
    <w:rsid w:val="00D73289"/>
    <w:rsid w:val="00D765EE"/>
    <w:rsid w:val="00D76C13"/>
    <w:rsid w:val="00D87744"/>
    <w:rsid w:val="00D921BA"/>
    <w:rsid w:val="00DE2E80"/>
    <w:rsid w:val="00DE7C85"/>
    <w:rsid w:val="00E0536E"/>
    <w:rsid w:val="00E13B4F"/>
    <w:rsid w:val="00E312F3"/>
    <w:rsid w:val="00E54F5F"/>
    <w:rsid w:val="00E557B4"/>
    <w:rsid w:val="00E728D4"/>
    <w:rsid w:val="00E82848"/>
    <w:rsid w:val="00EE18D6"/>
    <w:rsid w:val="00EF063C"/>
    <w:rsid w:val="00EF629A"/>
    <w:rsid w:val="00F0294C"/>
    <w:rsid w:val="00F16146"/>
    <w:rsid w:val="00F227B9"/>
    <w:rsid w:val="00F262EF"/>
    <w:rsid w:val="00F37767"/>
    <w:rsid w:val="00F540A2"/>
    <w:rsid w:val="00F54405"/>
    <w:rsid w:val="00F5669A"/>
    <w:rsid w:val="00F9290D"/>
    <w:rsid w:val="00F958D9"/>
    <w:rsid w:val="00F9777B"/>
    <w:rsid w:val="00FC5E7E"/>
    <w:rsid w:val="00FD2B8E"/>
    <w:rsid w:val="00FF3483"/>
    <w:rsid w:val="00FF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6DDDB"/>
  <w15:chartTrackingRefBased/>
  <w15:docId w15:val="{0BCA4F24-249D-4D84-940F-4154F98E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2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3">
    <w:name w:val="CM3"/>
    <w:basedOn w:val="Normal"/>
    <w:next w:val="Normal"/>
    <w:uiPriority w:val="99"/>
    <w:rsid w:val="00B97C9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B9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6C13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3A5D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A5D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5203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7C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CE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4108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4108E"/>
    <w:rPr>
      <w:rFonts w:ascii="Cambria" w:eastAsia="MS Mincho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7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sabilityequalityindex.org/deisurvey/faqs.asp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4AD4-1F29-9A4D-9934-B30F1EB48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Hale</dc:creator>
  <cp:keywords/>
  <dc:description/>
  <cp:lastModifiedBy>Elaine Kubik</cp:lastModifiedBy>
  <cp:revision>2</cp:revision>
  <cp:lastPrinted>2018-05-18T22:03:00Z</cp:lastPrinted>
  <dcterms:created xsi:type="dcterms:W3CDTF">2019-07-23T13:52:00Z</dcterms:created>
  <dcterms:modified xsi:type="dcterms:W3CDTF">2019-07-23T13:52:00Z</dcterms:modified>
</cp:coreProperties>
</file>